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13" w:rsidRPr="00292405" w:rsidRDefault="00CC16E4" w:rsidP="00292405">
      <w:pPr>
        <w:spacing w:after="120"/>
        <w:ind w:firstLine="360"/>
        <w:jc w:val="center"/>
        <w:rPr>
          <w:rFonts w:ascii="Times New Roman" w:hAnsi="Times New Roman"/>
          <w:sz w:val="28"/>
          <w:szCs w:val="28"/>
        </w:rPr>
      </w:pPr>
      <w:r>
        <w:rPr>
          <w:rFonts w:ascii="Times New Roman" w:hAnsi="Times New Roman"/>
          <w:sz w:val="28"/>
          <w:szCs w:val="28"/>
        </w:rPr>
        <w:t>E</w:t>
      </w:r>
      <w:r w:rsidR="00703449">
        <w:rPr>
          <w:rFonts w:ascii="Times New Roman" w:hAnsi="Times New Roman"/>
          <w:sz w:val="28"/>
          <w:szCs w:val="28"/>
        </w:rPr>
        <w:t xml:space="preserve">valuation of </w:t>
      </w:r>
      <w:r w:rsidR="0026107C">
        <w:rPr>
          <w:rFonts w:ascii="Times New Roman" w:hAnsi="Times New Roman"/>
          <w:sz w:val="28"/>
          <w:szCs w:val="28"/>
        </w:rPr>
        <w:t xml:space="preserve">the SCOPA </w:t>
      </w:r>
      <w:r w:rsidR="00703449">
        <w:rPr>
          <w:rFonts w:ascii="Times New Roman" w:hAnsi="Times New Roman"/>
          <w:sz w:val="28"/>
          <w:szCs w:val="28"/>
        </w:rPr>
        <w:t>c</w:t>
      </w:r>
      <w:r w:rsidR="0026107C">
        <w:rPr>
          <w:rFonts w:ascii="Times New Roman" w:hAnsi="Times New Roman"/>
          <w:sz w:val="28"/>
          <w:szCs w:val="28"/>
        </w:rPr>
        <w:t>ongressional redistricting plan</w:t>
      </w:r>
      <w:r w:rsidR="00292405" w:rsidRPr="00292405">
        <w:rPr>
          <w:rFonts w:ascii="Times New Roman" w:hAnsi="Times New Roman"/>
          <w:sz w:val="28"/>
          <w:szCs w:val="28"/>
        </w:rPr>
        <w:t xml:space="preserve"> </w:t>
      </w:r>
    </w:p>
    <w:p w:rsidR="00984013" w:rsidRDefault="00292405" w:rsidP="00292405">
      <w:pPr>
        <w:spacing w:after="120"/>
        <w:ind w:firstLine="360"/>
        <w:jc w:val="center"/>
        <w:rPr>
          <w:rFonts w:ascii="Times New Roman" w:hAnsi="Times New Roman"/>
        </w:rPr>
      </w:pPr>
      <w:r>
        <w:rPr>
          <w:rFonts w:ascii="Times New Roman" w:hAnsi="Times New Roman"/>
        </w:rPr>
        <w:t>John F Nagle</w:t>
      </w:r>
      <w:r w:rsidR="00CC16E4">
        <w:rPr>
          <w:rFonts w:ascii="Times New Roman" w:hAnsi="Times New Roman"/>
        </w:rPr>
        <w:t xml:space="preserve"> 3/2</w:t>
      </w:r>
      <w:r w:rsidR="006B15DC">
        <w:rPr>
          <w:rFonts w:ascii="Times New Roman" w:hAnsi="Times New Roman"/>
        </w:rPr>
        <w:t>/</w:t>
      </w:r>
      <w:r w:rsidR="00422661">
        <w:rPr>
          <w:rFonts w:ascii="Times New Roman" w:hAnsi="Times New Roman"/>
        </w:rPr>
        <w:t>2018</w:t>
      </w:r>
      <w:r w:rsidR="006B15DC">
        <w:rPr>
          <w:rFonts w:ascii="Times New Roman" w:hAnsi="Times New Roman"/>
        </w:rPr>
        <w:t xml:space="preserve"> </w:t>
      </w:r>
    </w:p>
    <w:p w:rsidR="0026107C" w:rsidRDefault="0026107C" w:rsidP="0026107C">
      <w:pPr>
        <w:spacing w:after="120"/>
        <w:rPr>
          <w:rFonts w:ascii="Times New Roman" w:hAnsi="Times New Roman"/>
        </w:rPr>
      </w:pPr>
      <w:r>
        <w:rPr>
          <w:rFonts w:ascii="Times New Roman" w:hAnsi="Times New Roman"/>
        </w:rPr>
        <w:t>This folder is focused on the plan prov</w:t>
      </w:r>
      <w:r w:rsidR="00322780">
        <w:rPr>
          <w:rFonts w:ascii="Times New Roman" w:hAnsi="Times New Roman"/>
        </w:rPr>
        <w:t>ided by the Supreme Court of PA which</w:t>
      </w:r>
      <w:r>
        <w:rPr>
          <w:rFonts w:ascii="Times New Roman" w:hAnsi="Times New Roman"/>
        </w:rPr>
        <w:t xml:space="preserve"> was drawn using the traditional, neutral criteria.  </w:t>
      </w:r>
      <w:r w:rsidR="00322780">
        <w:rPr>
          <w:rFonts w:ascii="Times New Roman" w:hAnsi="Times New Roman"/>
        </w:rPr>
        <w:t xml:space="preserve">Typical of other plans drawn with these criteria, this plan tends to reduce the unfairness only by about half, to 7 D seats for 50% of the vote when I analyze it </w:t>
      </w:r>
      <w:r>
        <w:rPr>
          <w:rFonts w:ascii="Times New Roman" w:hAnsi="Times New Roman"/>
        </w:rPr>
        <w:t xml:space="preserve">using both my 2012 &amp; 2014 statewide data base (7s) or what I find using the Cook PVI 2012 &amp; 2016 presidential election data base.  </w:t>
      </w:r>
      <w:r w:rsidR="00322780">
        <w:rPr>
          <w:rFonts w:ascii="Times New Roman" w:hAnsi="Times New Roman"/>
        </w:rPr>
        <w:t xml:space="preserve">However, there were reports that it is more favorable to Democratic voters, with 8 D seats for 50% of the vote, and that leads to an interesting story since my first report </w:t>
      </w:r>
      <w:r w:rsidR="005D6436">
        <w:rPr>
          <w:rFonts w:ascii="Times New Roman" w:hAnsi="Times New Roman"/>
        </w:rPr>
        <w:t>on 2/26/18 which I will return to on the second page of this report.</w:t>
      </w:r>
      <w:r w:rsidR="00322780">
        <w:rPr>
          <w:rFonts w:ascii="Times New Roman" w:hAnsi="Times New Roman"/>
        </w:rPr>
        <w:t xml:space="preserve">  </w:t>
      </w:r>
      <w:r w:rsidR="005D6436">
        <w:rPr>
          <w:rFonts w:ascii="Times New Roman" w:hAnsi="Times New Roman"/>
        </w:rPr>
        <w:t xml:space="preserve">But first let me return to that 2/26/18 presentation.  </w:t>
      </w:r>
      <w:r>
        <w:rPr>
          <w:rFonts w:ascii="Times New Roman" w:hAnsi="Times New Roman"/>
        </w:rPr>
        <w:t xml:space="preserve">The following table shows results for several plans for comparison to the SCOPA plan.  </w:t>
      </w:r>
    </w:p>
    <w:p w:rsidR="009A6700" w:rsidRDefault="009A6700" w:rsidP="0026107C">
      <w:pPr>
        <w:spacing w:after="120"/>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1362075</wp:posOffset>
            </wp:positionH>
            <wp:positionV relativeFrom="paragraph">
              <wp:posOffset>47625</wp:posOffset>
            </wp:positionV>
            <wp:extent cx="2847975" cy="2457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 Parties]Sheet1.tif"/>
                    <pic:cNvPicPr/>
                  </pic:nvPicPr>
                  <pic:blipFill rotWithShape="1">
                    <a:blip r:embed="rId9">
                      <a:extLst>
                        <a:ext uri="{28A0092B-C50C-407E-A947-70E740481C1C}">
                          <a14:useLocalDpi xmlns:a14="http://schemas.microsoft.com/office/drawing/2010/main" val="0"/>
                        </a:ext>
                      </a:extLst>
                    </a:blip>
                    <a:srcRect b="57131"/>
                    <a:stretch/>
                  </pic:blipFill>
                  <pic:spPr bwMode="auto">
                    <a:xfrm>
                      <a:off x="0" y="0"/>
                      <a:ext cx="284797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6700" w:rsidRDefault="009A6700" w:rsidP="0026107C">
      <w:pPr>
        <w:spacing w:after="120"/>
        <w:rPr>
          <w:rFonts w:ascii="Times New Roman" w:hAnsi="Times New Roman"/>
        </w:rPr>
      </w:pPr>
    </w:p>
    <w:p w:rsidR="009A6700" w:rsidRDefault="009A6700" w:rsidP="0026107C">
      <w:pPr>
        <w:spacing w:after="120"/>
        <w:rPr>
          <w:rFonts w:ascii="Times New Roman" w:hAnsi="Times New Roman"/>
        </w:rPr>
      </w:pPr>
    </w:p>
    <w:p w:rsidR="009A6700" w:rsidRDefault="009A6700" w:rsidP="0026107C">
      <w:pPr>
        <w:spacing w:after="120"/>
        <w:rPr>
          <w:rFonts w:ascii="Times New Roman" w:hAnsi="Times New Roman"/>
        </w:rPr>
      </w:pPr>
    </w:p>
    <w:p w:rsidR="009A6700" w:rsidRDefault="009A6700" w:rsidP="0026107C">
      <w:pPr>
        <w:spacing w:after="120"/>
        <w:rPr>
          <w:rFonts w:ascii="Times New Roman" w:hAnsi="Times New Roman"/>
        </w:rPr>
      </w:pPr>
    </w:p>
    <w:p w:rsidR="0026107C" w:rsidRDefault="0026107C" w:rsidP="0026107C">
      <w:pPr>
        <w:spacing w:after="120"/>
        <w:rPr>
          <w:rFonts w:ascii="Times New Roman" w:hAnsi="Times New Roman"/>
        </w:rPr>
      </w:pPr>
    </w:p>
    <w:p w:rsidR="0026107C" w:rsidRDefault="0026107C" w:rsidP="0026107C">
      <w:pPr>
        <w:spacing w:after="120"/>
        <w:rPr>
          <w:rFonts w:ascii="Times New Roman" w:hAnsi="Times New Roman"/>
        </w:rPr>
      </w:pPr>
    </w:p>
    <w:p w:rsidR="0026107C" w:rsidRDefault="0026107C" w:rsidP="0026107C">
      <w:pPr>
        <w:spacing w:after="120"/>
        <w:rPr>
          <w:rFonts w:ascii="Times New Roman" w:hAnsi="Times New Roman"/>
        </w:rPr>
      </w:pPr>
    </w:p>
    <w:p w:rsidR="0026107C" w:rsidRDefault="0026107C" w:rsidP="0026107C">
      <w:pPr>
        <w:spacing w:after="120"/>
        <w:rPr>
          <w:rFonts w:ascii="Times New Roman" w:hAnsi="Times New Roman"/>
        </w:rPr>
      </w:pPr>
      <w:r>
        <w:rPr>
          <w:rFonts w:ascii="Times New Roman" w:hAnsi="Times New Roman"/>
        </w:rPr>
        <w:t xml:space="preserve"> </w:t>
      </w:r>
    </w:p>
    <w:p w:rsidR="001106DE" w:rsidRDefault="001106DE" w:rsidP="006F4BA9">
      <w:pPr>
        <w:spacing w:after="120"/>
        <w:ind w:firstLine="360"/>
        <w:rPr>
          <w:rFonts w:ascii="Times New Roman" w:hAnsi="Times New Roman"/>
        </w:rPr>
      </w:pPr>
    </w:p>
    <w:p w:rsidR="00292405" w:rsidRDefault="001106DE" w:rsidP="006F4BA9">
      <w:pPr>
        <w:spacing w:after="120"/>
        <w:ind w:firstLine="360"/>
        <w:rPr>
          <w:rFonts w:ascii="Times New Roman" w:hAnsi="Times New Roman"/>
        </w:rPr>
      </w:pPr>
      <w:r>
        <w:rPr>
          <w:rFonts w:ascii="Times New Roman" w:hAnsi="Times New Roman"/>
        </w:rPr>
        <w:t xml:space="preserve">In order the plans are Current = 2011 enacted, </w:t>
      </w:r>
      <w:proofErr w:type="spellStart"/>
      <w:r>
        <w:rPr>
          <w:rFonts w:ascii="Times New Roman" w:hAnsi="Times New Roman"/>
        </w:rPr>
        <w:t>Repub</w:t>
      </w:r>
      <w:proofErr w:type="spellEnd"/>
      <w:r>
        <w:rPr>
          <w:rFonts w:ascii="Times New Roman" w:hAnsi="Times New Roman"/>
        </w:rPr>
        <w:t xml:space="preserve"> = R legislature submitted plan vetoed by the governor, </w:t>
      </w:r>
      <w:proofErr w:type="spellStart"/>
      <w:r>
        <w:rPr>
          <w:rFonts w:ascii="Times New Roman" w:hAnsi="Times New Roman"/>
        </w:rPr>
        <w:t>SenateD</w:t>
      </w:r>
      <w:proofErr w:type="spellEnd"/>
      <w:r>
        <w:rPr>
          <w:rFonts w:ascii="Times New Roman" w:hAnsi="Times New Roman"/>
        </w:rPr>
        <w:t xml:space="preserve"> = a plan submitted by the Senate Democrats, SCOPA=new court map, </w:t>
      </w:r>
      <w:proofErr w:type="spellStart"/>
      <w:r>
        <w:rPr>
          <w:rFonts w:ascii="Times New Roman" w:hAnsi="Times New Roman"/>
        </w:rPr>
        <w:t>PetA</w:t>
      </w:r>
      <w:proofErr w:type="spellEnd"/>
      <w:r>
        <w:rPr>
          <w:rFonts w:ascii="Times New Roman" w:hAnsi="Times New Roman"/>
        </w:rPr>
        <w:t xml:space="preserve">=the first map submitted by the LWV petitioners, </w:t>
      </w:r>
      <w:proofErr w:type="spellStart"/>
      <w:r>
        <w:rPr>
          <w:rFonts w:ascii="Times New Roman" w:hAnsi="Times New Roman"/>
        </w:rPr>
        <w:t>PetB</w:t>
      </w:r>
      <w:proofErr w:type="spellEnd"/>
      <w:r>
        <w:rPr>
          <w:rFonts w:ascii="Times New Roman" w:hAnsi="Times New Roman"/>
        </w:rPr>
        <w:t xml:space="preserve">=the second map submitted by the LWV petitioners, </w:t>
      </w:r>
      <w:proofErr w:type="spellStart"/>
      <w:r>
        <w:rPr>
          <w:rFonts w:ascii="Times New Roman" w:hAnsi="Times New Roman"/>
        </w:rPr>
        <w:t>HouseD</w:t>
      </w:r>
      <w:proofErr w:type="spellEnd"/>
      <w:r>
        <w:rPr>
          <w:rFonts w:ascii="Times New Roman" w:hAnsi="Times New Roman"/>
        </w:rPr>
        <w:t>=plan submitted by the House Democrats.  N12, N10 and N8 were three maps I drew.  With respect to the traditional, neutral criteria, the Current plan and the N3 plan did not adhere well</w:t>
      </w:r>
      <w:r w:rsidR="00870660">
        <w:rPr>
          <w:rFonts w:ascii="Times New Roman" w:hAnsi="Times New Roman"/>
        </w:rPr>
        <w:t xml:space="preserve">, the </w:t>
      </w:r>
      <w:proofErr w:type="spellStart"/>
      <w:r w:rsidR="00870660">
        <w:rPr>
          <w:rFonts w:ascii="Times New Roman" w:hAnsi="Times New Roman"/>
        </w:rPr>
        <w:t>Repub</w:t>
      </w:r>
      <w:proofErr w:type="spellEnd"/>
      <w:r w:rsidR="00870660">
        <w:rPr>
          <w:rFonts w:ascii="Times New Roman" w:hAnsi="Times New Roman"/>
        </w:rPr>
        <w:t xml:space="preserve">, N8 </w:t>
      </w:r>
      <w:r>
        <w:rPr>
          <w:rFonts w:ascii="Times New Roman" w:hAnsi="Times New Roman"/>
        </w:rPr>
        <w:t>and N</w:t>
      </w:r>
      <w:r w:rsidR="00870660">
        <w:rPr>
          <w:rFonts w:ascii="Times New Roman" w:hAnsi="Times New Roman"/>
        </w:rPr>
        <w:t>10</w:t>
      </w:r>
      <w:r>
        <w:rPr>
          <w:rFonts w:ascii="Times New Roman" w:hAnsi="Times New Roman"/>
        </w:rPr>
        <w:t xml:space="preserve"> </w:t>
      </w:r>
      <w:r w:rsidR="00870660">
        <w:rPr>
          <w:rFonts w:ascii="Times New Roman" w:hAnsi="Times New Roman"/>
        </w:rPr>
        <w:t xml:space="preserve">plans </w:t>
      </w:r>
      <w:r>
        <w:rPr>
          <w:rFonts w:ascii="Times New Roman" w:hAnsi="Times New Roman"/>
        </w:rPr>
        <w:t>adhered better, but not as well as the other plans</w:t>
      </w:r>
      <w:r w:rsidR="00870660">
        <w:rPr>
          <w:rFonts w:ascii="Times New Roman" w:hAnsi="Times New Roman"/>
        </w:rPr>
        <w:t xml:space="preserve">.  </w:t>
      </w:r>
      <w:r>
        <w:rPr>
          <w:rFonts w:ascii="Times New Roman" w:hAnsi="Times New Roman"/>
        </w:rPr>
        <w:t xml:space="preserve"> </w:t>
      </w:r>
    </w:p>
    <w:p w:rsidR="00D16964" w:rsidRDefault="00870660" w:rsidP="00870660">
      <w:pPr>
        <w:spacing w:after="120"/>
        <w:ind w:firstLine="360"/>
        <w:rPr>
          <w:rFonts w:ascii="Times New Roman" w:hAnsi="Times New Roman"/>
        </w:rPr>
      </w:pPr>
      <w:r>
        <w:rPr>
          <w:rFonts w:ascii="Times New Roman" w:hAnsi="Times New Roman"/>
        </w:rPr>
        <w:t xml:space="preserve">The table indicates the data base used for evaluating the number of D seats at 50% of the vote, the </w:t>
      </w:r>
      <w:r w:rsidR="00292405">
        <w:rPr>
          <w:rFonts w:ascii="Times New Roman" w:hAnsi="Times New Roman"/>
        </w:rPr>
        <w:t xml:space="preserve">D vote </w:t>
      </w:r>
      <w:r>
        <w:rPr>
          <w:rFonts w:ascii="Times New Roman" w:hAnsi="Times New Roman"/>
        </w:rPr>
        <w:t>required to win half the seats and the number of responsive districts.  These quantities are more fully defined in B-Evaluations and in the Technical directory.</w:t>
      </w:r>
    </w:p>
    <w:p w:rsidR="00AC2FB7" w:rsidRDefault="00F11C21" w:rsidP="00AC2FB7">
      <w:pPr>
        <w:spacing w:after="120"/>
        <w:rPr>
          <w:rFonts w:ascii="Times New Roman" w:hAnsi="Times New Roman"/>
        </w:rPr>
      </w:pPr>
      <w:r>
        <w:rPr>
          <w:rFonts w:ascii="Times New Roman" w:hAnsi="Times New Roman"/>
        </w:rPr>
        <w:t>Comparison</w:t>
      </w:r>
      <w:r w:rsidR="00AC2FB7">
        <w:rPr>
          <w:rFonts w:ascii="Times New Roman" w:hAnsi="Times New Roman"/>
        </w:rPr>
        <w:t>s:</w:t>
      </w:r>
    </w:p>
    <w:p w:rsidR="005750CB" w:rsidRDefault="00870660" w:rsidP="00870660">
      <w:pPr>
        <w:pStyle w:val="ListParagraph"/>
        <w:numPr>
          <w:ilvl w:val="0"/>
          <w:numId w:val="2"/>
        </w:numPr>
        <w:rPr>
          <w:rFonts w:ascii="Times New Roman" w:hAnsi="Times New Roman"/>
        </w:rPr>
      </w:pPr>
      <w:r>
        <w:rPr>
          <w:rFonts w:ascii="Times New Roman" w:hAnsi="Times New Roman"/>
        </w:rPr>
        <w:t xml:space="preserve"> </w:t>
      </w:r>
      <w:r w:rsidR="005750CB">
        <w:rPr>
          <w:rFonts w:ascii="Times New Roman" w:hAnsi="Times New Roman"/>
        </w:rPr>
        <w:t>T</w:t>
      </w:r>
      <w:r>
        <w:rPr>
          <w:rFonts w:ascii="Times New Roman" w:hAnsi="Times New Roman"/>
        </w:rPr>
        <w:t xml:space="preserve">he </w:t>
      </w:r>
      <w:r w:rsidR="00451ED4">
        <w:rPr>
          <w:rFonts w:ascii="Times New Roman" w:hAnsi="Times New Roman"/>
        </w:rPr>
        <w:t>predictions using the PVI data and</w:t>
      </w:r>
      <w:r>
        <w:rPr>
          <w:rFonts w:ascii="Times New Roman" w:hAnsi="Times New Roman"/>
        </w:rPr>
        <w:t xml:space="preserve"> my 7s data </w:t>
      </w:r>
      <w:r w:rsidR="005750CB">
        <w:rPr>
          <w:rFonts w:ascii="Times New Roman" w:hAnsi="Times New Roman"/>
        </w:rPr>
        <w:t xml:space="preserve">are in general agreement, a bit lower for </w:t>
      </w:r>
      <w:r w:rsidR="00451ED4">
        <w:rPr>
          <w:rFonts w:ascii="Times New Roman" w:hAnsi="Times New Roman"/>
        </w:rPr>
        <w:t xml:space="preserve">PVI </w:t>
      </w:r>
      <w:r w:rsidR="005750CB">
        <w:rPr>
          <w:rFonts w:ascii="Times New Roman" w:hAnsi="Times New Roman"/>
        </w:rPr>
        <w:t>D seats and both higher and lower for D vote and Responsiveness.</w:t>
      </w:r>
    </w:p>
    <w:p w:rsidR="005750CB" w:rsidRDefault="005750CB" w:rsidP="00870660">
      <w:pPr>
        <w:pStyle w:val="ListParagraph"/>
        <w:numPr>
          <w:ilvl w:val="0"/>
          <w:numId w:val="2"/>
        </w:numPr>
        <w:rPr>
          <w:rFonts w:ascii="Times New Roman" w:hAnsi="Times New Roman"/>
        </w:rPr>
      </w:pPr>
      <w:r>
        <w:rPr>
          <w:rFonts w:ascii="Times New Roman" w:hAnsi="Times New Roman"/>
        </w:rPr>
        <w:t xml:space="preserve">My plan N12 respected the traditional criteria and also </w:t>
      </w:r>
      <w:r w:rsidR="00451ED4">
        <w:rPr>
          <w:rFonts w:ascii="Times New Roman" w:hAnsi="Times New Roman"/>
        </w:rPr>
        <w:t>deliberately</w:t>
      </w:r>
      <w:r>
        <w:rPr>
          <w:rFonts w:ascii="Times New Roman" w:hAnsi="Times New Roman"/>
        </w:rPr>
        <w:t xml:space="preserve"> dr</w:t>
      </w:r>
      <w:r w:rsidR="00451ED4">
        <w:rPr>
          <w:rFonts w:ascii="Times New Roman" w:hAnsi="Times New Roman"/>
        </w:rPr>
        <w:t>e</w:t>
      </w:r>
      <w:r>
        <w:rPr>
          <w:rFonts w:ascii="Times New Roman" w:hAnsi="Times New Roman"/>
        </w:rPr>
        <w:t xml:space="preserve">w </w:t>
      </w:r>
      <w:r w:rsidR="00451ED4">
        <w:rPr>
          <w:rFonts w:ascii="Times New Roman" w:hAnsi="Times New Roman"/>
        </w:rPr>
        <w:t xml:space="preserve">more </w:t>
      </w:r>
      <w:r>
        <w:rPr>
          <w:rFonts w:ascii="Times New Roman" w:hAnsi="Times New Roman"/>
        </w:rPr>
        <w:t xml:space="preserve">responsive districts.  That also resulted in </w:t>
      </w:r>
      <w:r w:rsidR="00451ED4">
        <w:rPr>
          <w:rFonts w:ascii="Times New Roman" w:hAnsi="Times New Roman"/>
        </w:rPr>
        <w:t xml:space="preserve">being more favorable to D, </w:t>
      </w:r>
      <w:proofErr w:type="spellStart"/>
      <w:r w:rsidR="00451ED4">
        <w:rPr>
          <w:rFonts w:ascii="Times New Roman" w:hAnsi="Times New Roman"/>
        </w:rPr>
        <w:t>i.e.</w:t>
      </w:r>
      <w:proofErr w:type="gramStart"/>
      <w:r w:rsidR="00451ED4">
        <w:rPr>
          <w:rFonts w:ascii="Times New Roman" w:hAnsi="Times New Roman"/>
        </w:rPr>
        <w:t>,</w:t>
      </w:r>
      <w:r>
        <w:rPr>
          <w:rFonts w:ascii="Times New Roman" w:hAnsi="Times New Roman"/>
        </w:rPr>
        <w:t>slightly</w:t>
      </w:r>
      <w:proofErr w:type="spellEnd"/>
      <w:proofErr w:type="gramEnd"/>
      <w:r>
        <w:rPr>
          <w:rFonts w:ascii="Times New Roman" w:hAnsi="Times New Roman"/>
        </w:rPr>
        <w:t xml:space="preserve"> higher D seats and lower D vote than for the other plans that adhered to the traditional criteria.</w:t>
      </w:r>
    </w:p>
    <w:p w:rsidR="005D78E6" w:rsidRDefault="005750CB" w:rsidP="00870660">
      <w:pPr>
        <w:pStyle w:val="ListParagraph"/>
        <w:numPr>
          <w:ilvl w:val="0"/>
          <w:numId w:val="2"/>
        </w:numPr>
        <w:rPr>
          <w:rFonts w:ascii="Times New Roman" w:hAnsi="Times New Roman"/>
        </w:rPr>
      </w:pPr>
      <w:r>
        <w:rPr>
          <w:rFonts w:ascii="Times New Roman" w:hAnsi="Times New Roman"/>
        </w:rPr>
        <w:t xml:space="preserve">The SCOPA plan is overall a bit </w:t>
      </w:r>
      <w:r w:rsidR="005D78E6">
        <w:rPr>
          <w:rFonts w:ascii="Times New Roman" w:hAnsi="Times New Roman"/>
        </w:rPr>
        <w:t>less</w:t>
      </w:r>
      <w:r>
        <w:rPr>
          <w:rFonts w:ascii="Times New Roman" w:hAnsi="Times New Roman"/>
        </w:rPr>
        <w:t xml:space="preserve"> favorable to </w:t>
      </w:r>
      <w:r w:rsidR="005D78E6">
        <w:rPr>
          <w:rFonts w:ascii="Times New Roman" w:hAnsi="Times New Roman"/>
        </w:rPr>
        <w:t>Democrats</w:t>
      </w:r>
      <w:r>
        <w:rPr>
          <w:rFonts w:ascii="Times New Roman" w:hAnsi="Times New Roman"/>
        </w:rPr>
        <w:t xml:space="preserve"> than the plans drawn by the Petitioners and </w:t>
      </w:r>
      <w:r w:rsidR="005D78E6">
        <w:rPr>
          <w:rFonts w:ascii="Times New Roman" w:hAnsi="Times New Roman"/>
        </w:rPr>
        <w:t xml:space="preserve">about the same as </w:t>
      </w:r>
      <w:r>
        <w:rPr>
          <w:rFonts w:ascii="Times New Roman" w:hAnsi="Times New Roman"/>
        </w:rPr>
        <w:t xml:space="preserve">the </w:t>
      </w:r>
      <w:r w:rsidR="005D78E6">
        <w:rPr>
          <w:rFonts w:ascii="Times New Roman" w:hAnsi="Times New Roman"/>
        </w:rPr>
        <w:t>plans submitted by the legislative Democrats.</w:t>
      </w:r>
    </w:p>
    <w:p w:rsidR="005D78E6" w:rsidRDefault="005D78E6" w:rsidP="00870660">
      <w:pPr>
        <w:pStyle w:val="ListParagraph"/>
        <w:numPr>
          <w:ilvl w:val="0"/>
          <w:numId w:val="2"/>
        </w:numPr>
        <w:rPr>
          <w:rFonts w:ascii="Times New Roman" w:hAnsi="Times New Roman"/>
        </w:rPr>
      </w:pPr>
      <w:r>
        <w:rPr>
          <w:rFonts w:ascii="Times New Roman" w:hAnsi="Times New Roman"/>
        </w:rPr>
        <w:lastRenderedPageBreak/>
        <w:t xml:space="preserve">All maps drawn following the traditional, neutral criteria are strongly biased in favor of Republicans.  Only by </w:t>
      </w:r>
      <w:r w:rsidR="00547D73">
        <w:rPr>
          <w:rFonts w:ascii="Times New Roman" w:hAnsi="Times New Roman"/>
        </w:rPr>
        <w:t>discarding those criteria could I draw the N3 map that is nearly</w:t>
      </w:r>
      <w:r w:rsidR="00451ED4">
        <w:rPr>
          <w:rFonts w:ascii="Times New Roman" w:hAnsi="Times New Roman"/>
        </w:rPr>
        <w:t xml:space="preserve"> fair and most responsive.</w:t>
      </w:r>
    </w:p>
    <w:p w:rsidR="005D6436" w:rsidRDefault="005D6436" w:rsidP="005D6436">
      <w:pPr>
        <w:rPr>
          <w:rFonts w:ascii="Times New Roman" w:hAnsi="Times New Roman"/>
          <w:sz w:val="28"/>
          <w:szCs w:val="28"/>
        </w:rPr>
      </w:pPr>
      <w:r w:rsidRPr="005D6436">
        <w:rPr>
          <w:rFonts w:ascii="Times New Roman" w:hAnsi="Times New Roman"/>
          <w:sz w:val="28"/>
          <w:szCs w:val="28"/>
        </w:rPr>
        <w:t>II</w:t>
      </w:r>
      <w:proofErr w:type="gramStart"/>
      <w:r w:rsidRPr="005D6436">
        <w:rPr>
          <w:rFonts w:ascii="Times New Roman" w:hAnsi="Times New Roman"/>
          <w:sz w:val="28"/>
          <w:szCs w:val="28"/>
        </w:rPr>
        <w:t>.  Updated</w:t>
      </w:r>
      <w:proofErr w:type="gramEnd"/>
      <w:r w:rsidRPr="005D6436">
        <w:rPr>
          <w:rFonts w:ascii="Times New Roman" w:hAnsi="Times New Roman"/>
          <w:sz w:val="28"/>
          <w:szCs w:val="28"/>
        </w:rPr>
        <w:t xml:space="preserve"> 3/2/18 analysis of the SCOPA plan using 2016 election returns data.</w:t>
      </w:r>
    </w:p>
    <w:p w:rsidR="00F5619B" w:rsidRDefault="003C6CBF" w:rsidP="000B6031">
      <w:pPr>
        <w:ind w:firstLine="360"/>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14:anchorId="7A2DCB0D" wp14:editId="49D3B872">
            <wp:simplePos x="0" y="0"/>
            <wp:positionH relativeFrom="column">
              <wp:posOffset>648970</wp:posOffset>
            </wp:positionH>
            <wp:positionV relativeFrom="paragraph">
              <wp:posOffset>1366520</wp:posOffset>
            </wp:positionV>
            <wp:extent cx="2741930" cy="18669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 for 4 data sets]Sheet1.tif"/>
                    <pic:cNvPicPr/>
                  </pic:nvPicPr>
                  <pic:blipFill rotWithShape="1">
                    <a:blip r:embed="rId10">
                      <a:extLst>
                        <a:ext uri="{28A0092B-C50C-407E-A947-70E740481C1C}">
                          <a14:useLocalDpi xmlns:a14="http://schemas.microsoft.com/office/drawing/2010/main" val="0"/>
                        </a:ext>
                      </a:extLst>
                    </a:blip>
                    <a:srcRect b="68285"/>
                    <a:stretch/>
                  </pic:blipFill>
                  <pic:spPr bwMode="auto">
                    <a:xfrm>
                      <a:off x="0" y="0"/>
                      <a:ext cx="2741930" cy="186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6031">
        <w:rPr>
          <w:rFonts w:ascii="Times New Roman" w:hAnsi="Times New Roman"/>
        </w:rPr>
        <w:t>Here I come back to the issue that various people have claimed that the SCOPA map is less biased against the Democrats than the analysis in the preceding section.  Notable reports have been issued by Nate Cohn of the Upshot</w:t>
      </w:r>
      <w:r w:rsidR="00EB5C3C">
        <w:rPr>
          <w:rFonts w:ascii="Times New Roman" w:hAnsi="Times New Roman"/>
        </w:rPr>
        <w:t>/NYT.  While I agree with much that is in these reports, they are somewhat confusing regarding the data bases that are quoted for the different results.  Here, I start by using the political preferences based on 2016 Presidential election results given in Cohen’s first 2/19 /18 report.  The</w:t>
      </w:r>
      <w:r w:rsidR="00F5619B">
        <w:rPr>
          <w:rFonts w:ascii="Times New Roman" w:hAnsi="Times New Roman"/>
        </w:rPr>
        <w:t xml:space="preserve"> Cohn line in the following table</w:t>
      </w:r>
      <w:r>
        <w:rPr>
          <w:rFonts w:ascii="Times New Roman" w:hAnsi="Times New Roman"/>
        </w:rPr>
        <w:t xml:space="preserve"> give</w:t>
      </w:r>
      <w:r w:rsidR="00F5619B">
        <w:rPr>
          <w:rFonts w:ascii="Times New Roman" w:hAnsi="Times New Roman"/>
        </w:rPr>
        <w:t>s my calculations for</w:t>
      </w:r>
      <w:r>
        <w:rPr>
          <w:rFonts w:ascii="Times New Roman" w:hAnsi="Times New Roman"/>
        </w:rPr>
        <w:t xml:space="preserve"> the number of D seats at 50% vote, %D vote to obtain 9 seats</w:t>
      </w:r>
      <w:r w:rsidR="00EB5C3C">
        <w:rPr>
          <w:rFonts w:ascii="Times New Roman" w:hAnsi="Times New Roman"/>
        </w:rPr>
        <w:t xml:space="preserve"> </w:t>
      </w:r>
      <w:r>
        <w:rPr>
          <w:rFonts w:ascii="Times New Roman" w:hAnsi="Times New Roman"/>
        </w:rPr>
        <w:t xml:space="preserve">and the number of responsive seats.  </w:t>
      </w:r>
    </w:p>
    <w:p w:rsidR="00F5619B" w:rsidRDefault="00F5619B" w:rsidP="000B6031">
      <w:pPr>
        <w:ind w:firstLine="360"/>
        <w:rPr>
          <w:rFonts w:ascii="Times New Roman" w:hAnsi="Times New Roman"/>
        </w:rPr>
      </w:pPr>
    </w:p>
    <w:p w:rsidR="00F5619B" w:rsidRDefault="00F5619B" w:rsidP="000B6031">
      <w:pPr>
        <w:ind w:firstLine="360"/>
        <w:rPr>
          <w:rFonts w:ascii="Times New Roman" w:hAnsi="Times New Roman"/>
        </w:rPr>
      </w:pPr>
    </w:p>
    <w:p w:rsidR="00F5619B" w:rsidRDefault="00F5619B" w:rsidP="000B6031">
      <w:pPr>
        <w:ind w:firstLine="360"/>
        <w:rPr>
          <w:rFonts w:ascii="Times New Roman" w:hAnsi="Times New Roman"/>
        </w:rPr>
      </w:pPr>
    </w:p>
    <w:p w:rsidR="00F5619B" w:rsidRDefault="00F5619B" w:rsidP="000B6031">
      <w:pPr>
        <w:ind w:firstLine="360"/>
        <w:rPr>
          <w:rFonts w:ascii="Times New Roman" w:hAnsi="Times New Roman"/>
        </w:rPr>
      </w:pPr>
    </w:p>
    <w:p w:rsidR="00F5619B" w:rsidRDefault="00F5619B" w:rsidP="000B6031">
      <w:pPr>
        <w:ind w:firstLine="360"/>
        <w:rPr>
          <w:rFonts w:ascii="Times New Roman" w:hAnsi="Times New Roman"/>
        </w:rPr>
      </w:pPr>
    </w:p>
    <w:p w:rsidR="00F5619B" w:rsidRDefault="00F5619B" w:rsidP="000B6031">
      <w:pPr>
        <w:ind w:firstLine="360"/>
        <w:rPr>
          <w:rFonts w:ascii="Times New Roman" w:hAnsi="Times New Roman"/>
        </w:rPr>
      </w:pPr>
    </w:p>
    <w:p w:rsidR="001F19BC" w:rsidRPr="007D0AFF" w:rsidRDefault="003C6CBF" w:rsidP="00F5619B">
      <w:pPr>
        <w:ind w:firstLine="360"/>
        <w:rPr>
          <w:rFonts w:ascii="Times New Roman" w:hAnsi="Times New Roman"/>
        </w:rPr>
      </w:pPr>
      <w:r>
        <w:rPr>
          <w:rFonts w:ascii="Times New Roman" w:hAnsi="Times New Roman"/>
        </w:rPr>
        <w:t>I then used the actual 2016 precinct level data for</w:t>
      </w:r>
      <w:r w:rsidR="00F5619B">
        <w:rPr>
          <w:rFonts w:ascii="Times New Roman" w:hAnsi="Times New Roman"/>
        </w:rPr>
        <w:t xml:space="preserve"> </w:t>
      </w:r>
      <w:r>
        <w:rPr>
          <w:rFonts w:ascii="Times New Roman" w:hAnsi="Times New Roman"/>
        </w:rPr>
        <w:t xml:space="preserve">the Presidential race.  Differences with the Cohn line can be </w:t>
      </w:r>
      <w:proofErr w:type="gramStart"/>
      <w:r>
        <w:rPr>
          <w:rFonts w:ascii="Times New Roman" w:hAnsi="Times New Roman"/>
        </w:rPr>
        <w:t>attribute</w:t>
      </w:r>
      <w:proofErr w:type="gramEnd"/>
      <w:r>
        <w:rPr>
          <w:rFonts w:ascii="Times New Roman" w:hAnsi="Times New Roman"/>
        </w:rPr>
        <w:t xml:space="preserve"> to round-off error in the Cohn numbers which were only given to two digits.  </w:t>
      </w:r>
      <w:r w:rsidR="009703A2">
        <w:rPr>
          <w:rFonts w:ascii="Times New Roman" w:hAnsi="Times New Roman"/>
        </w:rPr>
        <w:t>I also used</w:t>
      </w:r>
      <w:r>
        <w:rPr>
          <w:rFonts w:ascii="Times New Roman" w:hAnsi="Times New Roman"/>
        </w:rPr>
        <w:t xml:space="preserve"> all the other statewide races, which included Senate</w:t>
      </w:r>
      <w:r w:rsidR="009703A2">
        <w:rPr>
          <w:rFonts w:ascii="Times New Roman" w:hAnsi="Times New Roman"/>
        </w:rPr>
        <w:t xml:space="preserve"> and the offices of </w:t>
      </w:r>
      <w:r>
        <w:rPr>
          <w:rFonts w:ascii="Times New Roman" w:hAnsi="Times New Roman"/>
        </w:rPr>
        <w:t>Attorney General, Auditor General,</w:t>
      </w:r>
      <w:r w:rsidR="009703A2">
        <w:rPr>
          <w:rFonts w:ascii="Times New Roman" w:hAnsi="Times New Roman"/>
        </w:rPr>
        <w:t xml:space="preserve"> and Treasurer which I aggregated into the </w:t>
      </w:r>
      <w:r w:rsidR="00F5619B">
        <w:rPr>
          <w:rFonts w:ascii="Times New Roman" w:hAnsi="Times New Roman"/>
        </w:rPr>
        <w:t>‘</w:t>
      </w:r>
      <w:r w:rsidR="009703A2">
        <w:rPr>
          <w:rFonts w:ascii="Times New Roman" w:hAnsi="Times New Roman"/>
        </w:rPr>
        <w:t>rows</w:t>
      </w:r>
      <w:r w:rsidR="00F5619B">
        <w:rPr>
          <w:rFonts w:ascii="Times New Roman" w:hAnsi="Times New Roman"/>
        </w:rPr>
        <w:t>’</w:t>
      </w:r>
      <w:r w:rsidR="009703A2">
        <w:rPr>
          <w:rFonts w:ascii="Times New Roman" w:hAnsi="Times New Roman"/>
        </w:rPr>
        <w:t xml:space="preserve"> line in the table. </w:t>
      </w:r>
      <w:r>
        <w:rPr>
          <w:rFonts w:ascii="Times New Roman" w:hAnsi="Times New Roman"/>
        </w:rPr>
        <w:t xml:space="preserve"> </w:t>
      </w:r>
      <w:r w:rsidR="009703A2">
        <w:rPr>
          <w:rFonts w:ascii="Times New Roman" w:hAnsi="Times New Roman"/>
        </w:rPr>
        <w:t xml:space="preserve">The ‘all’ line aggregated all the statewide returns and the </w:t>
      </w:r>
      <w:r w:rsidR="00F5619B">
        <w:rPr>
          <w:rFonts w:ascii="Times New Roman" w:hAnsi="Times New Roman"/>
        </w:rPr>
        <w:t>‘</w:t>
      </w:r>
      <w:r w:rsidR="009703A2">
        <w:rPr>
          <w:rFonts w:ascii="Times New Roman" w:hAnsi="Times New Roman"/>
        </w:rPr>
        <w:t>average</w:t>
      </w:r>
      <w:r w:rsidR="00F5619B">
        <w:rPr>
          <w:rFonts w:ascii="Times New Roman" w:hAnsi="Times New Roman"/>
        </w:rPr>
        <w:t>’</w:t>
      </w:r>
      <w:r w:rsidR="009703A2">
        <w:rPr>
          <w:rFonts w:ascii="Times New Roman" w:hAnsi="Times New Roman"/>
        </w:rPr>
        <w:t xml:space="preserve"> line was the average of the four preceding lines.  The penultimate line is from the 7s statewide </w:t>
      </w:r>
      <w:r w:rsidR="00F5619B">
        <w:rPr>
          <w:rFonts w:ascii="Times New Roman" w:hAnsi="Times New Roman"/>
        </w:rPr>
        <w:t xml:space="preserve">2012 and 2014 </w:t>
      </w:r>
      <w:r w:rsidR="009703A2">
        <w:rPr>
          <w:rFonts w:ascii="Times New Roman" w:hAnsi="Times New Roman"/>
        </w:rPr>
        <w:t xml:space="preserve">data and the last line is from the Cook PVI which give results like those of other neutrally drawn plans reported  in the table on page 1.  </w:t>
      </w:r>
      <w:r w:rsidR="007D0AFF">
        <w:rPr>
          <w:rFonts w:ascii="Times New Roman" w:hAnsi="Times New Roman"/>
        </w:rPr>
        <w:t xml:space="preserve">The first conclusion from this table is that </w:t>
      </w:r>
      <w:r w:rsidR="001F19BC" w:rsidRPr="007D0AFF">
        <w:rPr>
          <w:rFonts w:ascii="Times New Roman" w:hAnsi="Times New Roman"/>
        </w:rPr>
        <w:t xml:space="preserve">Democrats fare better </w:t>
      </w:r>
      <w:r w:rsidR="007D0AFF">
        <w:rPr>
          <w:rFonts w:ascii="Times New Roman" w:hAnsi="Times New Roman"/>
        </w:rPr>
        <w:t>using</w:t>
      </w:r>
      <w:r w:rsidR="001F19BC" w:rsidRPr="007D0AFF">
        <w:rPr>
          <w:rFonts w:ascii="Times New Roman" w:hAnsi="Times New Roman"/>
        </w:rPr>
        <w:t xml:space="preserve"> </w:t>
      </w:r>
      <w:r w:rsidR="007D0AFF">
        <w:rPr>
          <w:rFonts w:ascii="Times New Roman" w:hAnsi="Times New Roman"/>
        </w:rPr>
        <w:t xml:space="preserve">any of </w:t>
      </w:r>
      <w:r w:rsidR="001F19BC" w:rsidRPr="007D0AFF">
        <w:rPr>
          <w:rFonts w:ascii="Times New Roman" w:hAnsi="Times New Roman"/>
        </w:rPr>
        <w:t>the 2016 data than from using any</w:t>
      </w:r>
      <w:r w:rsidR="007D0AFF">
        <w:rPr>
          <w:rFonts w:ascii="Times New Roman" w:hAnsi="Times New Roman"/>
        </w:rPr>
        <w:t xml:space="preserve"> of the older</w:t>
      </w:r>
      <w:r w:rsidR="001F19BC" w:rsidRPr="007D0AFF">
        <w:rPr>
          <w:rFonts w:ascii="Times New Roman" w:hAnsi="Times New Roman"/>
        </w:rPr>
        <w:t xml:space="preserve"> statewide data</w:t>
      </w:r>
      <w:r w:rsidR="007D0AFF">
        <w:rPr>
          <w:rFonts w:ascii="Times New Roman" w:hAnsi="Times New Roman"/>
        </w:rPr>
        <w:t>.</w:t>
      </w:r>
      <w:r w:rsidR="001F19BC" w:rsidRPr="007D0AFF">
        <w:rPr>
          <w:rFonts w:ascii="Times New Roman" w:hAnsi="Times New Roman"/>
        </w:rPr>
        <w:t xml:space="preserve"> </w:t>
      </w:r>
    </w:p>
    <w:p w:rsidR="007D0AFF" w:rsidRDefault="007D0AFF" w:rsidP="000B6031">
      <w:pPr>
        <w:ind w:firstLine="360"/>
        <w:rPr>
          <w:rFonts w:ascii="Times New Roman" w:hAnsi="Times New Roman"/>
        </w:rPr>
      </w:pPr>
      <w:r>
        <w:rPr>
          <w:rFonts w:ascii="Times New Roman" w:hAnsi="Times New Roman"/>
        </w:rPr>
        <w:t xml:space="preserve">The second conclusions from this table is that </w:t>
      </w:r>
      <w:r w:rsidRPr="007D0AFF">
        <w:rPr>
          <w:rFonts w:ascii="Times New Roman" w:hAnsi="Times New Roman"/>
        </w:rPr>
        <w:t xml:space="preserve">Democrats fare better just using the 2016 Presidential data than from using any of the other statewide data.  </w:t>
      </w:r>
      <w:r>
        <w:rPr>
          <w:rFonts w:ascii="Times New Roman" w:hAnsi="Times New Roman"/>
        </w:rPr>
        <w:t xml:space="preserve">The 2016 Presidential data give the rosiest prediction for Democrats, so let us examine this difference further.  The next graph compares district level results for the Presidential, Senatorial, and row data.  </w:t>
      </w:r>
      <w:r w:rsidR="008C5C42">
        <w:rPr>
          <w:rFonts w:ascii="Times New Roman" w:hAnsi="Times New Roman"/>
        </w:rPr>
        <w:t xml:space="preserve">The horizontal axis shows the fraction of the statewide vote at which each district is estimated to flip from R to D using my proportional shift method (see Technical directory and ELJ publication).  The districts are ranked in that order.  Of course, different data sets rank the districts differently as indicated by the black and orange CD numbers for the Presidential data and the row data respectively.  The districts with purple numbers are completely safe; while their </w:t>
      </w:r>
      <w:r w:rsidR="0060152F">
        <w:rPr>
          <w:rFonts w:ascii="Times New Roman" w:hAnsi="Times New Roman"/>
        </w:rPr>
        <w:t xml:space="preserve">rank </w:t>
      </w:r>
      <w:r w:rsidR="008C5C42">
        <w:rPr>
          <w:rFonts w:ascii="Times New Roman" w:hAnsi="Times New Roman"/>
        </w:rPr>
        <w:t xml:space="preserve">order shifts for the 7 safe R districts, that </w:t>
      </w:r>
      <w:proofErr w:type="gramStart"/>
      <w:r w:rsidR="008C5C42">
        <w:rPr>
          <w:rFonts w:ascii="Times New Roman" w:hAnsi="Times New Roman"/>
        </w:rPr>
        <w:t>makes</w:t>
      </w:r>
      <w:proofErr w:type="gramEnd"/>
      <w:r w:rsidR="008C5C42">
        <w:rPr>
          <w:rFonts w:ascii="Times New Roman" w:hAnsi="Times New Roman"/>
        </w:rPr>
        <w:t xml:space="preserve"> no difference to any of the measures.  </w:t>
      </w:r>
      <w:r w:rsidR="0060152F">
        <w:rPr>
          <w:rFonts w:ascii="Times New Roman" w:hAnsi="Times New Roman"/>
        </w:rPr>
        <w:t>One might wish to surmise</w:t>
      </w:r>
      <w:r w:rsidR="00542743">
        <w:rPr>
          <w:rFonts w:ascii="Times New Roman" w:hAnsi="Times New Roman"/>
        </w:rPr>
        <w:t xml:space="preserve"> that this graph shows 8 D seats for 50% D vote for the 2016 Presidential data; </w:t>
      </w:r>
      <w:r w:rsidR="00542743">
        <w:rPr>
          <w:rFonts w:ascii="Times New Roman" w:hAnsi="Times New Roman"/>
        </w:rPr>
        <w:lastRenderedPageBreak/>
        <w:t>the number is 7.81 because there are more responsive/competitive districts leaning D than leaning R and the calculation is described in the Technical directory.</w:t>
      </w:r>
    </w:p>
    <w:p w:rsidR="00542743" w:rsidRDefault="00943B5A" w:rsidP="000B6031">
      <w:pPr>
        <w:ind w:firstLine="360"/>
        <w:rPr>
          <w:rFonts w:ascii="Times New Roman" w:hAnsi="Times New Roman"/>
        </w:rPr>
      </w:pPr>
      <w:r>
        <w:rPr>
          <w:rFonts w:ascii="Times New Roman" w:hAnsi="Times New Roman"/>
          <w:noProof/>
        </w:rPr>
        <w:drawing>
          <wp:anchor distT="0" distB="0" distL="114300" distR="114300" simplePos="0" relativeHeight="251660288" behindDoc="1" locked="0" layoutInCell="1" allowOverlap="1" wp14:anchorId="0831F24C" wp14:editId="7F2915D6">
            <wp:simplePos x="0" y="0"/>
            <wp:positionH relativeFrom="column">
              <wp:posOffset>9525</wp:posOffset>
            </wp:positionH>
            <wp:positionV relativeFrom="paragraph">
              <wp:posOffset>-1271</wp:posOffset>
            </wp:positionV>
            <wp:extent cx="5882936" cy="473392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rate.tif"/>
                    <pic:cNvPicPr/>
                  </pic:nvPicPr>
                  <pic:blipFill rotWithShape="1">
                    <a:blip r:embed="rId11">
                      <a:extLst>
                        <a:ext uri="{28A0092B-C50C-407E-A947-70E740481C1C}">
                          <a14:useLocalDpi xmlns:a14="http://schemas.microsoft.com/office/drawing/2010/main" val="0"/>
                        </a:ext>
                      </a:extLst>
                    </a:blip>
                    <a:srcRect l="8013" t="9623" r="9936" b="4120"/>
                    <a:stretch/>
                  </pic:blipFill>
                  <pic:spPr bwMode="auto">
                    <a:xfrm>
                      <a:off x="0" y="0"/>
                      <a:ext cx="5882936" cy="473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3C6CBF" w:rsidRDefault="003C6CB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7D0AFF" w:rsidRDefault="007D0AFF" w:rsidP="000B6031">
      <w:pPr>
        <w:ind w:firstLine="360"/>
        <w:rPr>
          <w:rFonts w:ascii="Times New Roman" w:hAnsi="Times New Roman"/>
        </w:rPr>
      </w:pPr>
    </w:p>
    <w:p w:rsidR="00816B00" w:rsidRDefault="00943B5A" w:rsidP="000B6031">
      <w:pPr>
        <w:ind w:firstLine="360"/>
        <w:rPr>
          <w:rFonts w:ascii="Times New Roman" w:hAnsi="Times New Roman"/>
        </w:rPr>
      </w:pPr>
      <w:r>
        <w:rPr>
          <w:rFonts w:ascii="Times New Roman" w:hAnsi="Times New Roman"/>
        </w:rPr>
        <w:t>The difference in the graph</w:t>
      </w:r>
      <w:r w:rsidR="00816B00">
        <w:rPr>
          <w:rFonts w:ascii="Times New Roman" w:hAnsi="Times New Roman"/>
        </w:rPr>
        <w:t>s</w:t>
      </w:r>
      <w:r>
        <w:rPr>
          <w:rFonts w:ascii="Times New Roman" w:hAnsi="Times New Roman"/>
        </w:rPr>
        <w:t xml:space="preserve"> between the 2016 P and row data is interesting.  The Philade</w:t>
      </w:r>
      <w:r w:rsidR="0060152F">
        <w:rPr>
          <w:rFonts w:ascii="Times New Roman" w:hAnsi="Times New Roman"/>
        </w:rPr>
        <w:t>l</w:t>
      </w:r>
      <w:r>
        <w:rPr>
          <w:rFonts w:ascii="Times New Roman" w:hAnsi="Times New Roman"/>
        </w:rPr>
        <w:t xml:space="preserve">phia suburban districts 1, 4, 5 and 6 vote more D for President than for the row offices.  The reverse was true for districts 8 </w:t>
      </w:r>
      <w:r w:rsidR="00816B00">
        <w:rPr>
          <w:rFonts w:ascii="Times New Roman" w:hAnsi="Times New Roman"/>
        </w:rPr>
        <w:t xml:space="preserve">in the northeast </w:t>
      </w:r>
      <w:r>
        <w:rPr>
          <w:rFonts w:ascii="Times New Roman" w:hAnsi="Times New Roman"/>
        </w:rPr>
        <w:t xml:space="preserve">and </w:t>
      </w:r>
      <w:r w:rsidR="00816B00">
        <w:rPr>
          <w:rFonts w:ascii="Times New Roman" w:hAnsi="Times New Roman"/>
        </w:rPr>
        <w:t xml:space="preserve">17 in the southwest, but these latter two only partially compensate for the greater probability of D seats, especially from the competitive districts 1, 4, 6 and 7.  </w:t>
      </w:r>
    </w:p>
    <w:p w:rsidR="007D0AFF" w:rsidRDefault="00816B00" w:rsidP="000B6031">
      <w:pPr>
        <w:ind w:firstLine="360"/>
        <w:rPr>
          <w:rFonts w:ascii="Times New Roman" w:hAnsi="Times New Roman"/>
        </w:rPr>
      </w:pPr>
      <w:r>
        <w:rPr>
          <w:rFonts w:ascii="Times New Roman" w:hAnsi="Times New Roman"/>
        </w:rPr>
        <w:t>Cohn muses (2/21) that the SCOPA plan might have been drawn to favor Democrats.  If so, I would further muse that it might have been drawn using the 2016 Presidential data rather than the other 2016 statewide data, and certainly rather than older data.  If so, Democrats might be concerned that the future mood of the state might not be accurately reflected in the 2016 Presidential race and that data average</w:t>
      </w:r>
      <w:r w:rsidR="0060152F">
        <w:rPr>
          <w:rFonts w:ascii="Times New Roman" w:hAnsi="Times New Roman"/>
        </w:rPr>
        <w:t>d</w:t>
      </w:r>
      <w:r>
        <w:rPr>
          <w:rFonts w:ascii="Times New Roman" w:hAnsi="Times New Roman"/>
        </w:rPr>
        <w:t xml:space="preserve"> over more races and longer times might be better indicators.  </w:t>
      </w:r>
    </w:p>
    <w:p w:rsidR="007D0AFF" w:rsidRDefault="00431288" w:rsidP="000B6031">
      <w:pPr>
        <w:ind w:firstLine="360"/>
        <w:rPr>
          <w:rFonts w:ascii="Times New Roman" w:hAnsi="Times New Roman"/>
        </w:rPr>
      </w:pPr>
      <w:r>
        <w:rPr>
          <w:rFonts w:ascii="Times New Roman" w:hAnsi="Times New Roman"/>
        </w:rPr>
        <w:t xml:space="preserve">The larger concern, as always, is that even with the relatively more favorable 2016 Presidential data, the SCOPA map is still biased in favor of the Republicans, giving them at least a 10 to 8 advantage with 50% of the vote and requiring 52% D vote to obtain half the seats.  And there are fewer than 6 responsive districts.  SCOPA has probably done the best it could, but the constraints of the traditional, neutral </w:t>
      </w:r>
      <w:r>
        <w:rPr>
          <w:rFonts w:ascii="Times New Roman" w:hAnsi="Times New Roman"/>
        </w:rPr>
        <w:lastRenderedPageBreak/>
        <w:t xml:space="preserve">districting criteria of not splitting antiquated boundaries of political subdivisions precludes obtaining really fair and responsive districts given the unfortunate political geography in PA. </w:t>
      </w:r>
    </w:p>
    <w:p w:rsidR="007D0AFF" w:rsidRDefault="00F5619B" w:rsidP="00431288">
      <w:pPr>
        <w:rPr>
          <w:rFonts w:ascii="Times New Roman" w:hAnsi="Times New Roman"/>
        </w:rPr>
      </w:pPr>
      <w:r>
        <w:rPr>
          <w:rFonts w:ascii="Times New Roman" w:hAnsi="Times New Roman"/>
        </w:rPr>
        <w:t>Cohn references with commentary.</w:t>
      </w:r>
    </w:p>
    <w:p w:rsidR="00592E32" w:rsidRDefault="002F7750" w:rsidP="00592E32">
      <w:pPr>
        <w:ind w:firstLine="360"/>
        <w:rPr>
          <w:rFonts w:ascii="Times New Roman" w:hAnsi="Times New Roman"/>
        </w:rPr>
      </w:pPr>
      <w:hyperlink r:id="rId12" w:history="1">
        <w:r w:rsidR="00592E32" w:rsidRPr="003921CC">
          <w:rPr>
            <w:rStyle w:val="Hyperlink"/>
            <w:rFonts w:ascii="Times New Roman" w:hAnsi="Times New Roman"/>
          </w:rPr>
          <w:t>https://www.nytimes.com/interactive/2018/02/19/upshot/pennsylvania-new-house-districts-gerrymandering.html</w:t>
        </w:r>
      </w:hyperlink>
      <w:r w:rsidR="00592E32">
        <w:rPr>
          <w:rFonts w:ascii="Times New Roman" w:hAnsi="Times New Roman"/>
        </w:rPr>
        <w:t xml:space="preserve"> </w:t>
      </w:r>
      <w:r w:rsidR="00036DD6">
        <w:rPr>
          <w:rFonts w:ascii="Times New Roman" w:hAnsi="Times New Roman"/>
        </w:rPr>
        <w:t xml:space="preserve"> gives political preferences based on 2016 Presidential election results</w:t>
      </w:r>
      <w:r w:rsidR="00CF5481">
        <w:rPr>
          <w:rFonts w:ascii="Times New Roman" w:hAnsi="Times New Roman"/>
        </w:rPr>
        <w:t>.  I used these to calculate t</w:t>
      </w:r>
      <w:r w:rsidR="0060152F">
        <w:rPr>
          <w:rFonts w:ascii="Times New Roman" w:hAnsi="Times New Roman"/>
        </w:rPr>
        <w:t>he Cohn line in the preceding</w:t>
      </w:r>
      <w:r w:rsidR="00CF5481">
        <w:rPr>
          <w:rFonts w:ascii="Times New Roman" w:hAnsi="Times New Roman"/>
        </w:rPr>
        <w:t xml:space="preserve"> table.</w:t>
      </w:r>
    </w:p>
    <w:p w:rsidR="000B6031" w:rsidRDefault="002F7750" w:rsidP="000B6031">
      <w:pPr>
        <w:ind w:firstLine="360"/>
        <w:rPr>
          <w:rFonts w:ascii="Times New Roman" w:hAnsi="Times New Roman"/>
        </w:rPr>
      </w:pPr>
      <w:hyperlink r:id="rId13" w:history="1">
        <w:r w:rsidR="00036DD6" w:rsidRPr="003921CC">
          <w:rPr>
            <w:rStyle w:val="Hyperlink"/>
            <w:rFonts w:ascii="Times New Roman" w:hAnsi="Times New Roman"/>
          </w:rPr>
          <w:t xml:space="preserve">https://www.nytimes.com/2018/02/21/upshot/gerrymandering-pennsylvania-democrats-republicans-court.html </w:t>
        </w:r>
      </w:hyperlink>
      <w:r w:rsidR="00036DD6">
        <w:rPr>
          <w:rFonts w:ascii="Times New Roman" w:hAnsi="Times New Roman"/>
        </w:rPr>
        <w:t xml:space="preserve"> </w:t>
      </w:r>
      <w:r w:rsidR="00CF5481">
        <w:rPr>
          <w:rFonts w:ascii="Times New Roman" w:hAnsi="Times New Roman"/>
        </w:rPr>
        <w:t xml:space="preserve">concludes that the SCOPA plan is more favorable to Dems than other maps submitted </w:t>
      </w:r>
      <w:r w:rsidR="00431288">
        <w:rPr>
          <w:rFonts w:ascii="Times New Roman" w:hAnsi="Times New Roman"/>
        </w:rPr>
        <w:t>by Dems.  That isn’t the case when I used the older 7s and PVI data sets.</w:t>
      </w:r>
      <w:r w:rsidR="00565CF0">
        <w:rPr>
          <w:rFonts w:ascii="Times New Roman" w:hAnsi="Times New Roman"/>
        </w:rPr>
        <w:t xml:space="preserve">  I also </w:t>
      </w:r>
      <w:r w:rsidR="0060152F">
        <w:rPr>
          <w:rFonts w:ascii="Times New Roman" w:hAnsi="Times New Roman"/>
        </w:rPr>
        <w:t xml:space="preserve">don’t </w:t>
      </w:r>
      <w:r w:rsidR="00565CF0">
        <w:rPr>
          <w:rFonts w:ascii="Times New Roman" w:hAnsi="Times New Roman"/>
        </w:rPr>
        <w:t xml:space="preserve">think his 8.4 D number is valid.  But </w:t>
      </w:r>
      <w:r w:rsidR="0060152F">
        <w:rPr>
          <w:rFonts w:ascii="Times New Roman" w:hAnsi="Times New Roman"/>
        </w:rPr>
        <w:t xml:space="preserve">I agree with </w:t>
      </w:r>
      <w:r w:rsidR="00565CF0">
        <w:rPr>
          <w:rFonts w:ascii="Times New Roman" w:hAnsi="Times New Roman"/>
        </w:rPr>
        <w:t>his overall point</w:t>
      </w:r>
      <w:r w:rsidR="0060152F">
        <w:rPr>
          <w:rFonts w:ascii="Times New Roman" w:hAnsi="Times New Roman"/>
        </w:rPr>
        <w:t xml:space="preserve">; it </w:t>
      </w:r>
      <w:r w:rsidR="00565CF0">
        <w:rPr>
          <w:rFonts w:ascii="Times New Roman" w:hAnsi="Times New Roman"/>
        </w:rPr>
        <w:t>is what I have been calling “anti-gerrymandering”.</w:t>
      </w:r>
    </w:p>
    <w:p w:rsidR="000B6031" w:rsidRDefault="002F7750" w:rsidP="000B6031">
      <w:pPr>
        <w:ind w:firstLine="360"/>
        <w:rPr>
          <w:rFonts w:ascii="Times New Roman" w:hAnsi="Times New Roman"/>
        </w:rPr>
      </w:pPr>
      <w:hyperlink r:id="rId14" w:history="1">
        <w:r w:rsidR="000B6031" w:rsidRPr="003921CC">
          <w:rPr>
            <w:rStyle w:val="Hyperlink"/>
            <w:rFonts w:ascii="Times New Roman" w:hAnsi="Times New Roman"/>
          </w:rPr>
          <w:t>https://mobile.nytimes.com/2018/02/26/upshot/democrats-did-better-than-on-hundreds-of-simulated-pennsylvania-maps.html</w:t>
        </w:r>
      </w:hyperlink>
      <w:r w:rsidR="00CF5481">
        <w:rPr>
          <w:rFonts w:ascii="Times New Roman" w:hAnsi="Times New Roman"/>
        </w:rPr>
        <w:t xml:space="preserve">  </w:t>
      </w:r>
      <w:r w:rsidR="0060152F">
        <w:rPr>
          <w:rFonts w:ascii="Times New Roman" w:hAnsi="Times New Roman"/>
        </w:rPr>
        <w:t xml:space="preserve">makes interesting </w:t>
      </w:r>
      <w:r w:rsidR="00CF5481">
        <w:rPr>
          <w:rFonts w:ascii="Times New Roman" w:hAnsi="Times New Roman"/>
        </w:rPr>
        <w:t>compar</w:t>
      </w:r>
      <w:r w:rsidR="0060152F">
        <w:rPr>
          <w:rFonts w:ascii="Times New Roman" w:hAnsi="Times New Roman"/>
        </w:rPr>
        <w:t>isons</w:t>
      </w:r>
      <w:r w:rsidR="00CF5481">
        <w:rPr>
          <w:rFonts w:ascii="Times New Roman" w:hAnsi="Times New Roman"/>
        </w:rPr>
        <w:t xml:space="preserve"> to Chen</w:t>
      </w:r>
      <w:r w:rsidR="0060152F">
        <w:rPr>
          <w:rFonts w:ascii="Times New Roman" w:hAnsi="Times New Roman"/>
        </w:rPr>
        <w:t>’s</w:t>
      </w:r>
      <w:r w:rsidR="00CF5481">
        <w:rPr>
          <w:rFonts w:ascii="Times New Roman" w:hAnsi="Times New Roman"/>
        </w:rPr>
        <w:t xml:space="preserve"> maps</w:t>
      </w:r>
      <w:r w:rsidR="0060152F">
        <w:rPr>
          <w:rFonts w:ascii="Times New Roman" w:hAnsi="Times New Roman"/>
        </w:rPr>
        <w:t xml:space="preserve"> using 2016 data.  (Note that </w:t>
      </w:r>
      <w:r w:rsidR="00565CF0">
        <w:rPr>
          <w:rFonts w:ascii="Times New Roman" w:hAnsi="Times New Roman"/>
        </w:rPr>
        <w:t xml:space="preserve">one has to divide Cohn’s horizontal axis by 2).  This piece again says that Dems would get 8.4 seats for the </w:t>
      </w:r>
      <w:r w:rsidR="00565CF0" w:rsidRPr="00565CF0">
        <w:rPr>
          <w:rFonts w:ascii="Times New Roman" w:hAnsi="Times New Roman"/>
          <w:i/>
        </w:rPr>
        <w:t>average</w:t>
      </w:r>
      <w:r w:rsidR="00565CF0">
        <w:rPr>
          <w:rFonts w:ascii="Times New Roman" w:hAnsi="Times New Roman"/>
        </w:rPr>
        <w:t xml:space="preserve"> contest, but the </w:t>
      </w:r>
      <w:r w:rsidR="00565CF0" w:rsidRPr="0060152F">
        <w:rPr>
          <w:rFonts w:ascii="Times New Roman" w:hAnsi="Times New Roman"/>
          <w:i/>
        </w:rPr>
        <w:t>average</w:t>
      </w:r>
      <w:r w:rsidR="00565CF0">
        <w:rPr>
          <w:rFonts w:ascii="Times New Roman" w:hAnsi="Times New Roman"/>
        </w:rPr>
        <w:t xml:space="preserve"> </w:t>
      </w:r>
      <w:r w:rsidR="0060152F">
        <w:rPr>
          <w:rFonts w:ascii="Times New Roman" w:hAnsi="Times New Roman"/>
        </w:rPr>
        <w:t xml:space="preserve">2016 </w:t>
      </w:r>
      <w:r w:rsidR="00565CF0">
        <w:rPr>
          <w:rFonts w:ascii="Times New Roman" w:hAnsi="Times New Roman"/>
        </w:rPr>
        <w:t xml:space="preserve">contest had Dems getting </w:t>
      </w:r>
      <w:r w:rsidR="00F5619B">
        <w:rPr>
          <w:rFonts w:ascii="Times New Roman" w:hAnsi="Times New Roman"/>
        </w:rPr>
        <w:t>51.3</w:t>
      </w:r>
      <w:r w:rsidR="00565CF0">
        <w:rPr>
          <w:rFonts w:ascii="Times New Roman" w:hAnsi="Times New Roman"/>
        </w:rPr>
        <w:t xml:space="preserve">% of the vote, so the 8.4 D seats is inflated </w:t>
      </w:r>
      <w:r w:rsidR="00F5619B">
        <w:rPr>
          <w:rFonts w:ascii="Times New Roman" w:hAnsi="Times New Roman"/>
        </w:rPr>
        <w:t xml:space="preserve">as a measure of fairness.  </w:t>
      </w:r>
      <w:r w:rsidR="001F593B">
        <w:rPr>
          <w:rFonts w:ascii="Times New Roman" w:hAnsi="Times New Roman"/>
        </w:rPr>
        <w:t xml:space="preserve">While I agree that the SCOPA map comes closer to fairness, I disagree with Cohn’s statement that it is eminently fair.  </w:t>
      </w:r>
      <w:r w:rsidR="00F5619B">
        <w:rPr>
          <w:rFonts w:ascii="Times New Roman" w:hAnsi="Times New Roman"/>
        </w:rPr>
        <w:t>Bu</w:t>
      </w:r>
      <w:r w:rsidR="001F593B">
        <w:rPr>
          <w:rFonts w:ascii="Times New Roman" w:hAnsi="Times New Roman"/>
        </w:rPr>
        <w:t>t</w:t>
      </w:r>
      <w:r w:rsidR="00F5619B">
        <w:rPr>
          <w:rFonts w:ascii="Times New Roman" w:hAnsi="Times New Roman"/>
        </w:rPr>
        <w:t xml:space="preserve"> I a</w:t>
      </w:r>
      <w:r w:rsidR="0060152F">
        <w:rPr>
          <w:rFonts w:ascii="Times New Roman" w:hAnsi="Times New Roman"/>
        </w:rPr>
        <w:t>ppreciate</w:t>
      </w:r>
      <w:r w:rsidR="00F5619B">
        <w:rPr>
          <w:rFonts w:ascii="Times New Roman" w:hAnsi="Times New Roman"/>
        </w:rPr>
        <w:t xml:space="preserve"> </w:t>
      </w:r>
      <w:r w:rsidR="001F593B">
        <w:rPr>
          <w:rFonts w:ascii="Times New Roman" w:hAnsi="Times New Roman"/>
        </w:rPr>
        <w:t>that he declares that “the next big debate” should be whether nonpartisan maps should strive for partisan symmetry (my choice) or should try to avoid political considerations altogether.</w:t>
      </w:r>
    </w:p>
    <w:p w:rsidR="000B6031" w:rsidRDefault="00914A05" w:rsidP="000B6031">
      <w:pPr>
        <w:ind w:firstLine="360"/>
        <w:rPr>
          <w:rFonts w:ascii="Times New Roman" w:hAnsi="Times New Roman"/>
        </w:rPr>
      </w:pPr>
      <w:r>
        <w:rPr>
          <w:rFonts w:ascii="Times New Roman" w:hAnsi="Times New Roman"/>
          <w:noProof/>
        </w:rPr>
        <w:drawing>
          <wp:anchor distT="0" distB="0" distL="114300" distR="114300" simplePos="0" relativeHeight="251661312" behindDoc="1" locked="0" layoutInCell="1" allowOverlap="1" wp14:anchorId="137AF341" wp14:editId="6ED2CC2B">
            <wp:simplePos x="0" y="0"/>
            <wp:positionH relativeFrom="column">
              <wp:posOffset>504825</wp:posOffset>
            </wp:positionH>
            <wp:positionV relativeFrom="paragraph">
              <wp:posOffset>278130</wp:posOffset>
            </wp:positionV>
            <wp:extent cx="4429125" cy="34114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A-SV.tif"/>
                    <pic:cNvPicPr/>
                  </pic:nvPicPr>
                  <pic:blipFill rotWithShape="1">
                    <a:blip r:embed="rId15">
                      <a:extLst>
                        <a:ext uri="{28A0092B-C50C-407E-A947-70E740481C1C}">
                          <a14:useLocalDpi xmlns:a14="http://schemas.microsoft.com/office/drawing/2010/main" val="0"/>
                        </a:ext>
                      </a:extLst>
                    </a:blip>
                    <a:srcRect l="4647" t="8787" r="8173" b="3490"/>
                    <a:stretch/>
                  </pic:blipFill>
                  <pic:spPr bwMode="auto">
                    <a:xfrm>
                      <a:off x="0" y="0"/>
                      <a:ext cx="4432438" cy="3413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rPr>
        <w:t>Finally, the Seats/Votes curves from five data bases is shown next.</w:t>
      </w:r>
    </w:p>
    <w:p w:rsidR="00914A05" w:rsidRDefault="00914A05" w:rsidP="000B6031">
      <w:pPr>
        <w:ind w:firstLine="360"/>
        <w:rPr>
          <w:rFonts w:ascii="Times New Roman" w:hAnsi="Times New Roman"/>
        </w:rPr>
      </w:pPr>
    </w:p>
    <w:p w:rsidR="00914A05" w:rsidRDefault="00914A05" w:rsidP="000B6031">
      <w:pPr>
        <w:ind w:firstLine="360"/>
        <w:rPr>
          <w:rFonts w:ascii="Times New Roman" w:hAnsi="Times New Roman"/>
        </w:rPr>
      </w:pPr>
    </w:p>
    <w:p w:rsidR="00914A05" w:rsidRDefault="00914A05" w:rsidP="000B6031">
      <w:pPr>
        <w:ind w:firstLine="360"/>
        <w:rPr>
          <w:rFonts w:ascii="Times New Roman" w:hAnsi="Times New Roman"/>
        </w:rPr>
      </w:pPr>
    </w:p>
    <w:p w:rsidR="00914A05" w:rsidRDefault="00914A05" w:rsidP="000B6031">
      <w:pPr>
        <w:ind w:firstLine="360"/>
        <w:rPr>
          <w:rFonts w:ascii="Times New Roman" w:hAnsi="Times New Roman"/>
        </w:rPr>
      </w:pPr>
    </w:p>
    <w:p w:rsidR="00914A05" w:rsidRDefault="00914A05" w:rsidP="000B6031">
      <w:pPr>
        <w:ind w:firstLine="360"/>
        <w:rPr>
          <w:rFonts w:ascii="Times New Roman" w:hAnsi="Times New Roman"/>
        </w:rPr>
      </w:pPr>
    </w:p>
    <w:p w:rsidR="00914A05" w:rsidRDefault="00914A05" w:rsidP="000B6031">
      <w:pPr>
        <w:ind w:firstLine="360"/>
        <w:rPr>
          <w:rFonts w:ascii="Times New Roman" w:hAnsi="Times New Roman"/>
        </w:rPr>
      </w:pPr>
      <w:bookmarkStart w:id="0" w:name="_GoBack"/>
      <w:bookmarkEnd w:id="0"/>
    </w:p>
    <w:p w:rsidR="00914A05" w:rsidRDefault="00914A05" w:rsidP="000B6031">
      <w:pPr>
        <w:ind w:firstLine="360"/>
        <w:rPr>
          <w:rFonts w:ascii="Times New Roman" w:hAnsi="Times New Roman"/>
        </w:rPr>
      </w:pPr>
    </w:p>
    <w:p w:rsidR="00914A05" w:rsidRDefault="00914A05" w:rsidP="000B6031">
      <w:pPr>
        <w:ind w:firstLine="360"/>
        <w:rPr>
          <w:rFonts w:ascii="Times New Roman" w:hAnsi="Times New Roman"/>
        </w:rPr>
      </w:pPr>
    </w:p>
    <w:p w:rsidR="00914A05" w:rsidRDefault="00914A05" w:rsidP="000B6031">
      <w:pPr>
        <w:ind w:firstLine="360"/>
        <w:rPr>
          <w:rFonts w:ascii="Times New Roman" w:hAnsi="Times New Roman"/>
        </w:rPr>
      </w:pPr>
    </w:p>
    <w:p w:rsidR="00914A05" w:rsidRDefault="00914A05" w:rsidP="000B6031">
      <w:pPr>
        <w:ind w:firstLine="360"/>
        <w:rPr>
          <w:rFonts w:ascii="Times New Roman" w:hAnsi="Times New Roman"/>
        </w:rPr>
      </w:pPr>
    </w:p>
    <w:p w:rsidR="00914A05" w:rsidRDefault="00914A05" w:rsidP="000B6031">
      <w:pPr>
        <w:ind w:firstLine="360"/>
        <w:rPr>
          <w:rFonts w:ascii="Times New Roman" w:hAnsi="Times New Roman"/>
        </w:rPr>
      </w:pPr>
    </w:p>
    <w:p w:rsidR="00914A05" w:rsidRPr="005D6436" w:rsidRDefault="00914A05" w:rsidP="000B6031">
      <w:pPr>
        <w:ind w:firstLine="360"/>
        <w:rPr>
          <w:rFonts w:ascii="Times New Roman" w:hAnsi="Times New Roman"/>
        </w:rPr>
      </w:pPr>
      <w:r>
        <w:rPr>
          <w:rFonts w:ascii="Times New Roman" w:hAnsi="Times New Roman"/>
        </w:rPr>
        <w:t>This provides estimates for the number of seats for any vote percentage.</w:t>
      </w:r>
    </w:p>
    <w:sectPr w:rsidR="00914A05" w:rsidRPr="005D6436" w:rsidSect="00D82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50" w:rsidRDefault="002F7750" w:rsidP="008A1884">
      <w:pPr>
        <w:spacing w:after="0" w:line="240" w:lineRule="auto"/>
      </w:pPr>
      <w:r>
        <w:separator/>
      </w:r>
    </w:p>
  </w:endnote>
  <w:endnote w:type="continuationSeparator" w:id="0">
    <w:p w:rsidR="002F7750" w:rsidRDefault="002F7750" w:rsidP="008A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67474"/>
      <w:docPartObj>
        <w:docPartGallery w:val="Page Numbers (Bottom of Page)"/>
        <w:docPartUnique/>
      </w:docPartObj>
    </w:sdtPr>
    <w:sdtEndPr>
      <w:rPr>
        <w:noProof/>
      </w:rPr>
    </w:sdtEndPr>
    <w:sdtContent>
      <w:p w:rsidR="0050679D" w:rsidRDefault="0050679D">
        <w:pPr>
          <w:pStyle w:val="Footer"/>
          <w:jc w:val="right"/>
        </w:pPr>
        <w:r>
          <w:fldChar w:fldCharType="begin"/>
        </w:r>
        <w:r>
          <w:instrText xml:space="preserve"> PAGE   \* MERGEFORMAT </w:instrText>
        </w:r>
        <w:r>
          <w:fldChar w:fldCharType="separate"/>
        </w:r>
        <w:r w:rsidR="00914A05">
          <w:rPr>
            <w:noProof/>
          </w:rPr>
          <w:t>4</w:t>
        </w:r>
        <w:r>
          <w:rPr>
            <w:noProof/>
          </w:rPr>
          <w:fldChar w:fldCharType="end"/>
        </w:r>
      </w:p>
    </w:sdtContent>
  </w:sdt>
  <w:p w:rsidR="0050679D" w:rsidRDefault="00506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50" w:rsidRDefault="002F7750" w:rsidP="008A1884">
      <w:pPr>
        <w:spacing w:after="0" w:line="240" w:lineRule="auto"/>
      </w:pPr>
      <w:r>
        <w:separator/>
      </w:r>
    </w:p>
  </w:footnote>
  <w:footnote w:type="continuationSeparator" w:id="0">
    <w:p w:rsidR="002F7750" w:rsidRDefault="002F7750" w:rsidP="008A1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2BB"/>
    <w:multiLevelType w:val="hybridMultilevel"/>
    <w:tmpl w:val="A9A6F9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9B485D"/>
    <w:multiLevelType w:val="hybridMultilevel"/>
    <w:tmpl w:val="783C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84CFA"/>
    <w:multiLevelType w:val="hybridMultilevel"/>
    <w:tmpl w:val="D498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B6"/>
    <w:rsid w:val="00001876"/>
    <w:rsid w:val="00012BA9"/>
    <w:rsid w:val="0001379F"/>
    <w:rsid w:val="00031AD8"/>
    <w:rsid w:val="00036DD6"/>
    <w:rsid w:val="0004362A"/>
    <w:rsid w:val="00061504"/>
    <w:rsid w:val="00071933"/>
    <w:rsid w:val="000727A3"/>
    <w:rsid w:val="00075FC6"/>
    <w:rsid w:val="00077E55"/>
    <w:rsid w:val="00084412"/>
    <w:rsid w:val="0008529F"/>
    <w:rsid w:val="00095E72"/>
    <w:rsid w:val="00096ECE"/>
    <w:rsid w:val="000A0C27"/>
    <w:rsid w:val="000A3623"/>
    <w:rsid w:val="000A3B43"/>
    <w:rsid w:val="000B6031"/>
    <w:rsid w:val="000C64BE"/>
    <w:rsid w:val="000D6036"/>
    <w:rsid w:val="000E091F"/>
    <w:rsid w:val="000E3BB6"/>
    <w:rsid w:val="000F3AF0"/>
    <w:rsid w:val="00100464"/>
    <w:rsid w:val="00106C09"/>
    <w:rsid w:val="001106DE"/>
    <w:rsid w:val="001164D7"/>
    <w:rsid w:val="00133A91"/>
    <w:rsid w:val="00136924"/>
    <w:rsid w:val="0013768D"/>
    <w:rsid w:val="00147FF4"/>
    <w:rsid w:val="00152C9C"/>
    <w:rsid w:val="00156714"/>
    <w:rsid w:val="001625F3"/>
    <w:rsid w:val="00184677"/>
    <w:rsid w:val="00187624"/>
    <w:rsid w:val="001E0EF3"/>
    <w:rsid w:val="001E2529"/>
    <w:rsid w:val="001E25AB"/>
    <w:rsid w:val="001F19BC"/>
    <w:rsid w:val="001F593B"/>
    <w:rsid w:val="001F7FD2"/>
    <w:rsid w:val="00210356"/>
    <w:rsid w:val="00211DA2"/>
    <w:rsid w:val="00216E11"/>
    <w:rsid w:val="002170FD"/>
    <w:rsid w:val="002176B8"/>
    <w:rsid w:val="0023595E"/>
    <w:rsid w:val="0024102B"/>
    <w:rsid w:val="002412B9"/>
    <w:rsid w:val="0026107C"/>
    <w:rsid w:val="002632FF"/>
    <w:rsid w:val="0026517A"/>
    <w:rsid w:val="002702A3"/>
    <w:rsid w:val="00270B78"/>
    <w:rsid w:val="00276634"/>
    <w:rsid w:val="00280885"/>
    <w:rsid w:val="00291C8A"/>
    <w:rsid w:val="00292405"/>
    <w:rsid w:val="002A53FA"/>
    <w:rsid w:val="002B5AC4"/>
    <w:rsid w:val="002E4A71"/>
    <w:rsid w:val="002F7750"/>
    <w:rsid w:val="0031053F"/>
    <w:rsid w:val="00317CC1"/>
    <w:rsid w:val="00322780"/>
    <w:rsid w:val="003317E2"/>
    <w:rsid w:val="003348A5"/>
    <w:rsid w:val="003571BE"/>
    <w:rsid w:val="00362E17"/>
    <w:rsid w:val="00366D0D"/>
    <w:rsid w:val="003739E0"/>
    <w:rsid w:val="003740A0"/>
    <w:rsid w:val="00375429"/>
    <w:rsid w:val="00382A0F"/>
    <w:rsid w:val="00384E11"/>
    <w:rsid w:val="003A0286"/>
    <w:rsid w:val="003A1242"/>
    <w:rsid w:val="003C0259"/>
    <w:rsid w:val="003C1069"/>
    <w:rsid w:val="003C6B34"/>
    <w:rsid w:val="003C6CBF"/>
    <w:rsid w:val="003C7AC7"/>
    <w:rsid w:val="0040415E"/>
    <w:rsid w:val="00406F9B"/>
    <w:rsid w:val="00422661"/>
    <w:rsid w:val="004263D5"/>
    <w:rsid w:val="00426C55"/>
    <w:rsid w:val="00431288"/>
    <w:rsid w:val="0043158F"/>
    <w:rsid w:val="004413E4"/>
    <w:rsid w:val="004510AA"/>
    <w:rsid w:val="00451ED4"/>
    <w:rsid w:val="0045730A"/>
    <w:rsid w:val="00470127"/>
    <w:rsid w:val="00472C51"/>
    <w:rsid w:val="0048008F"/>
    <w:rsid w:val="00485E9A"/>
    <w:rsid w:val="004A59E9"/>
    <w:rsid w:val="004B3B11"/>
    <w:rsid w:val="004B7841"/>
    <w:rsid w:val="004D1AA6"/>
    <w:rsid w:val="004D5222"/>
    <w:rsid w:val="004D6490"/>
    <w:rsid w:val="004E5F96"/>
    <w:rsid w:val="0050679D"/>
    <w:rsid w:val="00512CEB"/>
    <w:rsid w:val="00530BD6"/>
    <w:rsid w:val="00531569"/>
    <w:rsid w:val="00535E0F"/>
    <w:rsid w:val="00542743"/>
    <w:rsid w:val="00546138"/>
    <w:rsid w:val="0054646B"/>
    <w:rsid w:val="00547D73"/>
    <w:rsid w:val="00565CF0"/>
    <w:rsid w:val="005750CB"/>
    <w:rsid w:val="005756E5"/>
    <w:rsid w:val="00582275"/>
    <w:rsid w:val="005834FB"/>
    <w:rsid w:val="00592E32"/>
    <w:rsid w:val="00593041"/>
    <w:rsid w:val="00597099"/>
    <w:rsid w:val="005A09D1"/>
    <w:rsid w:val="005A1055"/>
    <w:rsid w:val="005C4BAA"/>
    <w:rsid w:val="005C5829"/>
    <w:rsid w:val="005C65DA"/>
    <w:rsid w:val="005D30BB"/>
    <w:rsid w:val="005D6436"/>
    <w:rsid w:val="005D78E6"/>
    <w:rsid w:val="005E6E8D"/>
    <w:rsid w:val="005F2DE3"/>
    <w:rsid w:val="005F44FA"/>
    <w:rsid w:val="005F7F39"/>
    <w:rsid w:val="0060152F"/>
    <w:rsid w:val="00603F83"/>
    <w:rsid w:val="00606B38"/>
    <w:rsid w:val="00612024"/>
    <w:rsid w:val="00625283"/>
    <w:rsid w:val="006321A4"/>
    <w:rsid w:val="00634671"/>
    <w:rsid w:val="006408C7"/>
    <w:rsid w:val="00641BDC"/>
    <w:rsid w:val="00651E1B"/>
    <w:rsid w:val="00653F87"/>
    <w:rsid w:val="00655DE9"/>
    <w:rsid w:val="00663578"/>
    <w:rsid w:val="00663E2A"/>
    <w:rsid w:val="0067100D"/>
    <w:rsid w:val="00671FA7"/>
    <w:rsid w:val="006724D3"/>
    <w:rsid w:val="0068248E"/>
    <w:rsid w:val="00687F68"/>
    <w:rsid w:val="00697A67"/>
    <w:rsid w:val="006A5ADC"/>
    <w:rsid w:val="006A5C9F"/>
    <w:rsid w:val="006A6A67"/>
    <w:rsid w:val="006A77FC"/>
    <w:rsid w:val="006B10F3"/>
    <w:rsid w:val="006B15DC"/>
    <w:rsid w:val="006B4FA3"/>
    <w:rsid w:val="006C5C31"/>
    <w:rsid w:val="006E4690"/>
    <w:rsid w:val="006E69E2"/>
    <w:rsid w:val="006F2454"/>
    <w:rsid w:val="006F4171"/>
    <w:rsid w:val="006F4AA5"/>
    <w:rsid w:val="006F4BA9"/>
    <w:rsid w:val="00703449"/>
    <w:rsid w:val="007041CA"/>
    <w:rsid w:val="007224F8"/>
    <w:rsid w:val="00731D7D"/>
    <w:rsid w:val="00734F6A"/>
    <w:rsid w:val="00766D45"/>
    <w:rsid w:val="007813AB"/>
    <w:rsid w:val="00783DC0"/>
    <w:rsid w:val="00783EC6"/>
    <w:rsid w:val="00797620"/>
    <w:rsid w:val="007A15CF"/>
    <w:rsid w:val="007A62F8"/>
    <w:rsid w:val="007D0AFF"/>
    <w:rsid w:val="007E7E60"/>
    <w:rsid w:val="007F3574"/>
    <w:rsid w:val="007F3AA8"/>
    <w:rsid w:val="007F7984"/>
    <w:rsid w:val="00801A0F"/>
    <w:rsid w:val="00816AC4"/>
    <w:rsid w:val="00816B00"/>
    <w:rsid w:val="0082311B"/>
    <w:rsid w:val="00831158"/>
    <w:rsid w:val="00832023"/>
    <w:rsid w:val="0083312E"/>
    <w:rsid w:val="0085207F"/>
    <w:rsid w:val="00854728"/>
    <w:rsid w:val="00861112"/>
    <w:rsid w:val="008650A4"/>
    <w:rsid w:val="0086658D"/>
    <w:rsid w:val="008666E1"/>
    <w:rsid w:val="00870660"/>
    <w:rsid w:val="00883300"/>
    <w:rsid w:val="008835D3"/>
    <w:rsid w:val="00897A15"/>
    <w:rsid w:val="008A0964"/>
    <w:rsid w:val="008A1884"/>
    <w:rsid w:val="008A6C88"/>
    <w:rsid w:val="008A6D97"/>
    <w:rsid w:val="008B2FF3"/>
    <w:rsid w:val="008B67FD"/>
    <w:rsid w:val="008C2475"/>
    <w:rsid w:val="008C5C42"/>
    <w:rsid w:val="008E363A"/>
    <w:rsid w:val="008E65DF"/>
    <w:rsid w:val="008F3777"/>
    <w:rsid w:val="0090760B"/>
    <w:rsid w:val="00914A05"/>
    <w:rsid w:val="009226CF"/>
    <w:rsid w:val="00943B4F"/>
    <w:rsid w:val="00943B5A"/>
    <w:rsid w:val="00966678"/>
    <w:rsid w:val="009703A2"/>
    <w:rsid w:val="00976451"/>
    <w:rsid w:val="009812FE"/>
    <w:rsid w:val="00984013"/>
    <w:rsid w:val="009857DF"/>
    <w:rsid w:val="0099309C"/>
    <w:rsid w:val="00993C91"/>
    <w:rsid w:val="00995B3A"/>
    <w:rsid w:val="009A40BF"/>
    <w:rsid w:val="009A6700"/>
    <w:rsid w:val="009B07F7"/>
    <w:rsid w:val="009C2282"/>
    <w:rsid w:val="009C774C"/>
    <w:rsid w:val="009C78A5"/>
    <w:rsid w:val="009D2942"/>
    <w:rsid w:val="009E00E8"/>
    <w:rsid w:val="009E3548"/>
    <w:rsid w:val="009F79B6"/>
    <w:rsid w:val="00A04FB5"/>
    <w:rsid w:val="00A07BF8"/>
    <w:rsid w:val="00A20523"/>
    <w:rsid w:val="00A2422B"/>
    <w:rsid w:val="00A26698"/>
    <w:rsid w:val="00A2678E"/>
    <w:rsid w:val="00A26FD3"/>
    <w:rsid w:val="00A319D2"/>
    <w:rsid w:val="00A3504E"/>
    <w:rsid w:val="00A40947"/>
    <w:rsid w:val="00A413BD"/>
    <w:rsid w:val="00A420B6"/>
    <w:rsid w:val="00A4621A"/>
    <w:rsid w:val="00A51752"/>
    <w:rsid w:val="00A90B94"/>
    <w:rsid w:val="00A94BC1"/>
    <w:rsid w:val="00A95B47"/>
    <w:rsid w:val="00AA792E"/>
    <w:rsid w:val="00AB6F0A"/>
    <w:rsid w:val="00AC27A7"/>
    <w:rsid w:val="00AC2FB7"/>
    <w:rsid w:val="00AC7801"/>
    <w:rsid w:val="00AE28CC"/>
    <w:rsid w:val="00AE529C"/>
    <w:rsid w:val="00AF50E5"/>
    <w:rsid w:val="00B060B9"/>
    <w:rsid w:val="00B23758"/>
    <w:rsid w:val="00B446B2"/>
    <w:rsid w:val="00B53643"/>
    <w:rsid w:val="00B96B17"/>
    <w:rsid w:val="00BA2D83"/>
    <w:rsid w:val="00BD3185"/>
    <w:rsid w:val="00BF442D"/>
    <w:rsid w:val="00C30320"/>
    <w:rsid w:val="00C31040"/>
    <w:rsid w:val="00C315FB"/>
    <w:rsid w:val="00C375A6"/>
    <w:rsid w:val="00C409BE"/>
    <w:rsid w:val="00C56FB9"/>
    <w:rsid w:val="00C67190"/>
    <w:rsid w:val="00C715F8"/>
    <w:rsid w:val="00C73AEC"/>
    <w:rsid w:val="00CA1A53"/>
    <w:rsid w:val="00CA2453"/>
    <w:rsid w:val="00CA32BB"/>
    <w:rsid w:val="00CA5557"/>
    <w:rsid w:val="00CA6741"/>
    <w:rsid w:val="00CB3726"/>
    <w:rsid w:val="00CB3BAB"/>
    <w:rsid w:val="00CB414A"/>
    <w:rsid w:val="00CC16E4"/>
    <w:rsid w:val="00CC5EDD"/>
    <w:rsid w:val="00CD441B"/>
    <w:rsid w:val="00CE7B13"/>
    <w:rsid w:val="00CF5481"/>
    <w:rsid w:val="00D10085"/>
    <w:rsid w:val="00D134F7"/>
    <w:rsid w:val="00D143D9"/>
    <w:rsid w:val="00D16964"/>
    <w:rsid w:val="00D16EAF"/>
    <w:rsid w:val="00D21560"/>
    <w:rsid w:val="00D25989"/>
    <w:rsid w:val="00D32204"/>
    <w:rsid w:val="00D35FE3"/>
    <w:rsid w:val="00D4361C"/>
    <w:rsid w:val="00D448C5"/>
    <w:rsid w:val="00D469E2"/>
    <w:rsid w:val="00D51B3A"/>
    <w:rsid w:val="00D67AD9"/>
    <w:rsid w:val="00D8287E"/>
    <w:rsid w:val="00D8347E"/>
    <w:rsid w:val="00DA7641"/>
    <w:rsid w:val="00DC2DA9"/>
    <w:rsid w:val="00DD75C4"/>
    <w:rsid w:val="00DF319D"/>
    <w:rsid w:val="00E00808"/>
    <w:rsid w:val="00E0699D"/>
    <w:rsid w:val="00E26043"/>
    <w:rsid w:val="00E26123"/>
    <w:rsid w:val="00E27E8A"/>
    <w:rsid w:val="00E35673"/>
    <w:rsid w:val="00E374F5"/>
    <w:rsid w:val="00E40F0C"/>
    <w:rsid w:val="00E57D58"/>
    <w:rsid w:val="00E62D95"/>
    <w:rsid w:val="00E703B1"/>
    <w:rsid w:val="00E71EBB"/>
    <w:rsid w:val="00E934DF"/>
    <w:rsid w:val="00EB5C3C"/>
    <w:rsid w:val="00EC3115"/>
    <w:rsid w:val="00ED05C1"/>
    <w:rsid w:val="00ED7820"/>
    <w:rsid w:val="00EE2DBF"/>
    <w:rsid w:val="00EF4BC3"/>
    <w:rsid w:val="00EF7E61"/>
    <w:rsid w:val="00F11C21"/>
    <w:rsid w:val="00F231E7"/>
    <w:rsid w:val="00F34984"/>
    <w:rsid w:val="00F36B51"/>
    <w:rsid w:val="00F41502"/>
    <w:rsid w:val="00F45076"/>
    <w:rsid w:val="00F47D14"/>
    <w:rsid w:val="00F51025"/>
    <w:rsid w:val="00F52EE1"/>
    <w:rsid w:val="00F5619B"/>
    <w:rsid w:val="00F6617B"/>
    <w:rsid w:val="00F92DD3"/>
    <w:rsid w:val="00F937BA"/>
    <w:rsid w:val="00FA7A3C"/>
    <w:rsid w:val="00FC2C8A"/>
    <w:rsid w:val="00FC707E"/>
    <w:rsid w:val="00FE01F4"/>
    <w:rsid w:val="00FE0B16"/>
    <w:rsid w:val="00FE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0A"/>
    <w:rPr>
      <w:rFonts w:cs="Times New Roman"/>
      <w:color w:val="0000FF"/>
      <w:u w:val="single"/>
    </w:rPr>
  </w:style>
  <w:style w:type="paragraph" w:styleId="HTMLPreformatted">
    <w:name w:val="HTML Preformatted"/>
    <w:basedOn w:val="Normal"/>
    <w:link w:val="HTMLPreformattedChar"/>
    <w:uiPriority w:val="99"/>
    <w:rsid w:val="00AB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FollowedHyperlink">
    <w:name w:val="FollowedHyperlink"/>
    <w:uiPriority w:val="99"/>
    <w:semiHidden/>
    <w:rsid w:val="003C7AC7"/>
    <w:rPr>
      <w:rFonts w:cs="Times New Roman"/>
      <w:color w:val="800080"/>
      <w:u w:val="single"/>
    </w:rPr>
  </w:style>
  <w:style w:type="paragraph" w:styleId="BalloonText">
    <w:name w:val="Balloon Text"/>
    <w:basedOn w:val="Normal"/>
    <w:link w:val="BalloonTextChar"/>
    <w:uiPriority w:val="99"/>
    <w:semiHidden/>
    <w:unhideWhenUsed/>
    <w:rsid w:val="00CA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53"/>
    <w:rPr>
      <w:rFonts w:ascii="Tahoma" w:hAnsi="Tahoma" w:cs="Tahoma"/>
      <w:sz w:val="16"/>
      <w:szCs w:val="16"/>
    </w:rPr>
  </w:style>
  <w:style w:type="paragraph" w:styleId="Header">
    <w:name w:val="header"/>
    <w:basedOn w:val="Normal"/>
    <w:link w:val="HeaderChar"/>
    <w:uiPriority w:val="99"/>
    <w:unhideWhenUsed/>
    <w:rsid w:val="008A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84"/>
    <w:rPr>
      <w:sz w:val="22"/>
      <w:szCs w:val="22"/>
    </w:rPr>
  </w:style>
  <w:style w:type="paragraph" w:styleId="Footer">
    <w:name w:val="footer"/>
    <w:basedOn w:val="Normal"/>
    <w:link w:val="FooterChar"/>
    <w:uiPriority w:val="99"/>
    <w:unhideWhenUsed/>
    <w:rsid w:val="008A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84"/>
    <w:rPr>
      <w:sz w:val="22"/>
      <w:szCs w:val="22"/>
    </w:rPr>
  </w:style>
  <w:style w:type="paragraph" w:styleId="EndnoteText">
    <w:name w:val="endnote text"/>
    <w:basedOn w:val="Normal"/>
    <w:link w:val="EndnoteTextChar"/>
    <w:uiPriority w:val="99"/>
    <w:semiHidden/>
    <w:unhideWhenUsed/>
    <w:rsid w:val="00655D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DE9"/>
  </w:style>
  <w:style w:type="character" w:styleId="EndnoteReference">
    <w:name w:val="endnote reference"/>
    <w:basedOn w:val="DefaultParagraphFont"/>
    <w:uiPriority w:val="99"/>
    <w:semiHidden/>
    <w:unhideWhenUsed/>
    <w:rsid w:val="00655DE9"/>
    <w:rPr>
      <w:vertAlign w:val="superscript"/>
    </w:rPr>
  </w:style>
  <w:style w:type="paragraph" w:styleId="FootnoteText">
    <w:name w:val="footnote text"/>
    <w:basedOn w:val="Normal"/>
    <w:link w:val="FootnoteTextChar"/>
    <w:uiPriority w:val="99"/>
    <w:semiHidden/>
    <w:unhideWhenUsed/>
    <w:rsid w:val="00655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DE9"/>
  </w:style>
  <w:style w:type="character" w:styleId="FootnoteReference">
    <w:name w:val="footnote reference"/>
    <w:basedOn w:val="DefaultParagraphFont"/>
    <w:uiPriority w:val="99"/>
    <w:semiHidden/>
    <w:unhideWhenUsed/>
    <w:rsid w:val="00655DE9"/>
    <w:rPr>
      <w:vertAlign w:val="superscript"/>
    </w:rPr>
  </w:style>
  <w:style w:type="table" w:styleId="TableGrid">
    <w:name w:val="Table Grid"/>
    <w:basedOn w:val="TableNormal"/>
    <w:locked/>
    <w:rsid w:val="00EF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0A"/>
    <w:rPr>
      <w:rFonts w:cs="Times New Roman"/>
      <w:color w:val="0000FF"/>
      <w:u w:val="single"/>
    </w:rPr>
  </w:style>
  <w:style w:type="paragraph" w:styleId="HTMLPreformatted">
    <w:name w:val="HTML Preformatted"/>
    <w:basedOn w:val="Normal"/>
    <w:link w:val="HTMLPreformattedChar"/>
    <w:uiPriority w:val="99"/>
    <w:rsid w:val="00AB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FollowedHyperlink">
    <w:name w:val="FollowedHyperlink"/>
    <w:uiPriority w:val="99"/>
    <w:semiHidden/>
    <w:rsid w:val="003C7AC7"/>
    <w:rPr>
      <w:rFonts w:cs="Times New Roman"/>
      <w:color w:val="800080"/>
      <w:u w:val="single"/>
    </w:rPr>
  </w:style>
  <w:style w:type="paragraph" w:styleId="BalloonText">
    <w:name w:val="Balloon Text"/>
    <w:basedOn w:val="Normal"/>
    <w:link w:val="BalloonTextChar"/>
    <w:uiPriority w:val="99"/>
    <w:semiHidden/>
    <w:unhideWhenUsed/>
    <w:rsid w:val="00CA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53"/>
    <w:rPr>
      <w:rFonts w:ascii="Tahoma" w:hAnsi="Tahoma" w:cs="Tahoma"/>
      <w:sz w:val="16"/>
      <w:szCs w:val="16"/>
    </w:rPr>
  </w:style>
  <w:style w:type="paragraph" w:styleId="Header">
    <w:name w:val="header"/>
    <w:basedOn w:val="Normal"/>
    <w:link w:val="HeaderChar"/>
    <w:uiPriority w:val="99"/>
    <w:unhideWhenUsed/>
    <w:rsid w:val="008A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84"/>
    <w:rPr>
      <w:sz w:val="22"/>
      <w:szCs w:val="22"/>
    </w:rPr>
  </w:style>
  <w:style w:type="paragraph" w:styleId="Footer">
    <w:name w:val="footer"/>
    <w:basedOn w:val="Normal"/>
    <w:link w:val="FooterChar"/>
    <w:uiPriority w:val="99"/>
    <w:unhideWhenUsed/>
    <w:rsid w:val="008A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84"/>
    <w:rPr>
      <w:sz w:val="22"/>
      <w:szCs w:val="22"/>
    </w:rPr>
  </w:style>
  <w:style w:type="paragraph" w:styleId="EndnoteText">
    <w:name w:val="endnote text"/>
    <w:basedOn w:val="Normal"/>
    <w:link w:val="EndnoteTextChar"/>
    <w:uiPriority w:val="99"/>
    <w:semiHidden/>
    <w:unhideWhenUsed/>
    <w:rsid w:val="00655D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DE9"/>
  </w:style>
  <w:style w:type="character" w:styleId="EndnoteReference">
    <w:name w:val="endnote reference"/>
    <w:basedOn w:val="DefaultParagraphFont"/>
    <w:uiPriority w:val="99"/>
    <w:semiHidden/>
    <w:unhideWhenUsed/>
    <w:rsid w:val="00655DE9"/>
    <w:rPr>
      <w:vertAlign w:val="superscript"/>
    </w:rPr>
  </w:style>
  <w:style w:type="paragraph" w:styleId="FootnoteText">
    <w:name w:val="footnote text"/>
    <w:basedOn w:val="Normal"/>
    <w:link w:val="FootnoteTextChar"/>
    <w:uiPriority w:val="99"/>
    <w:semiHidden/>
    <w:unhideWhenUsed/>
    <w:rsid w:val="00655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DE9"/>
  </w:style>
  <w:style w:type="character" w:styleId="FootnoteReference">
    <w:name w:val="footnote reference"/>
    <w:basedOn w:val="DefaultParagraphFont"/>
    <w:uiPriority w:val="99"/>
    <w:semiHidden/>
    <w:unhideWhenUsed/>
    <w:rsid w:val="00655DE9"/>
    <w:rPr>
      <w:vertAlign w:val="superscript"/>
    </w:rPr>
  </w:style>
  <w:style w:type="table" w:styleId="TableGrid">
    <w:name w:val="Table Grid"/>
    <w:basedOn w:val="TableNormal"/>
    <w:locked/>
    <w:rsid w:val="00EF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1787">
      <w:bodyDiv w:val="1"/>
      <w:marLeft w:val="0"/>
      <w:marRight w:val="0"/>
      <w:marTop w:val="0"/>
      <w:marBottom w:val="0"/>
      <w:divBdr>
        <w:top w:val="none" w:sz="0" w:space="0" w:color="auto"/>
        <w:left w:val="none" w:sz="0" w:space="0" w:color="auto"/>
        <w:bottom w:val="none" w:sz="0" w:space="0" w:color="auto"/>
        <w:right w:val="none" w:sz="0" w:space="0" w:color="auto"/>
      </w:divBdr>
    </w:div>
    <w:div w:id="841360082">
      <w:marLeft w:val="0"/>
      <w:marRight w:val="0"/>
      <w:marTop w:val="0"/>
      <w:marBottom w:val="0"/>
      <w:divBdr>
        <w:top w:val="none" w:sz="0" w:space="0" w:color="auto"/>
        <w:left w:val="none" w:sz="0" w:space="0" w:color="auto"/>
        <w:bottom w:val="none" w:sz="0" w:space="0" w:color="auto"/>
        <w:right w:val="none" w:sz="0" w:space="0" w:color="auto"/>
      </w:divBdr>
    </w:div>
    <w:div w:id="841360083">
      <w:marLeft w:val="0"/>
      <w:marRight w:val="0"/>
      <w:marTop w:val="0"/>
      <w:marBottom w:val="0"/>
      <w:divBdr>
        <w:top w:val="none" w:sz="0" w:space="0" w:color="auto"/>
        <w:left w:val="none" w:sz="0" w:space="0" w:color="auto"/>
        <w:bottom w:val="none" w:sz="0" w:space="0" w:color="auto"/>
        <w:right w:val="none" w:sz="0" w:space="0" w:color="auto"/>
      </w:divBdr>
    </w:div>
    <w:div w:id="841360084">
      <w:marLeft w:val="0"/>
      <w:marRight w:val="0"/>
      <w:marTop w:val="0"/>
      <w:marBottom w:val="0"/>
      <w:divBdr>
        <w:top w:val="none" w:sz="0" w:space="0" w:color="auto"/>
        <w:left w:val="none" w:sz="0" w:space="0" w:color="auto"/>
        <w:bottom w:val="none" w:sz="0" w:space="0" w:color="auto"/>
        <w:right w:val="none" w:sz="0" w:space="0" w:color="auto"/>
      </w:divBdr>
    </w:div>
    <w:div w:id="20391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ytimes.com/2018/02/21/upshot/gerrymandering-pennsylvania-democrats-republicans-court.html%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ytimes.com/interactive/2018/02/19/upshot/pennsylvania-new-house-districts-gerrymanderin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image" Target="media/image4.tif"/><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hyperlink" Target="https://mobile.nytimes.com/2018/02/26/upshot/democrats-did-better-than-on-hundreds-of-simulated-pennsylvania-ma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A7BE-5B0F-4AB7-8F7B-91AE8D90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vt:lpstr>
    </vt:vector>
  </TitlesOfParts>
  <Company>Hewlett-Packard Company</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dc:title>
  <dc:creator>jnagle</dc:creator>
  <cp:lastModifiedBy>John Nagle</cp:lastModifiedBy>
  <cp:revision>5</cp:revision>
  <cp:lastPrinted>2018-03-02T23:15:00Z</cp:lastPrinted>
  <dcterms:created xsi:type="dcterms:W3CDTF">2018-03-02T18:27:00Z</dcterms:created>
  <dcterms:modified xsi:type="dcterms:W3CDTF">2018-04-17T23:45:00Z</dcterms:modified>
</cp:coreProperties>
</file>